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中泰简讯|棠下商会企业家来访我司考察交流</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5月19日，广州天河棠下街道商会党支部书记崔庆辉、秘书长杨绮琳与商会各企业家一行莅临我司考察交流。集团常务总经理汤四军热情接待了商会一行。</w:t>
      </w:r>
      <w:r>
        <w:rPr>
          <w:rFonts w:hint="eastAsia" w:ascii="仿宋" w:hAnsi="仿宋" w:eastAsia="仿宋" w:cs="仿宋"/>
          <w:b/>
          <w:bCs/>
          <w:sz w:val="28"/>
          <w:szCs w:val="28"/>
          <w:lang w:val="en-US" w:eastAsia="zh-CN"/>
        </w:rPr>
        <w:drawing>
          <wp:anchor distT="0" distB="0" distL="114300" distR="114300" simplePos="0" relativeHeight="251659264" behindDoc="0" locked="0" layoutInCell="1" allowOverlap="1">
            <wp:simplePos x="0" y="0"/>
            <wp:positionH relativeFrom="column">
              <wp:posOffset>38100</wp:posOffset>
            </wp:positionH>
            <wp:positionV relativeFrom="page">
              <wp:posOffset>2276475</wp:posOffset>
            </wp:positionV>
            <wp:extent cx="5262245" cy="3511550"/>
            <wp:effectExtent l="0" t="0" r="14605" b="12700"/>
            <wp:wrapTopAndBottom/>
            <wp:docPr id="10" name="图片 10" descr="DSC_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SC_0140"/>
                    <pic:cNvPicPr>
                      <a:picLocks noChangeAspect="1"/>
                    </pic:cNvPicPr>
                  </pic:nvPicPr>
                  <pic:blipFill>
                    <a:blip r:embed="rId4"/>
                    <a:stretch>
                      <a:fillRect/>
                    </a:stretch>
                  </pic:blipFill>
                  <pic:spPr>
                    <a:xfrm>
                      <a:off x="0" y="0"/>
                      <a:ext cx="5262245" cy="35115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仿宋" w:hAnsi="仿宋" w:eastAsia="仿宋" w:cs="仿宋"/>
          <w:b/>
          <w:bCs/>
          <w:color w:val="7F7F7F" w:themeColor="background1" w:themeShade="80"/>
          <w:sz w:val="21"/>
          <w:szCs w:val="21"/>
          <w:lang w:val="en-US" w:eastAsia="zh-CN"/>
        </w:rPr>
      </w:pPr>
      <w:r>
        <w:rPr>
          <w:rFonts w:hint="eastAsia" w:ascii="仿宋" w:hAnsi="仿宋" w:eastAsia="仿宋" w:cs="仿宋"/>
          <w:b/>
          <w:bCs/>
          <w:color w:val="7F7F7F" w:themeColor="background1" w:themeShade="80"/>
          <w:sz w:val="21"/>
          <w:szCs w:val="21"/>
          <w:lang w:val="en-US" w:eastAsia="zh-CN"/>
        </w:rPr>
        <w:t>交流会现场</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在座谈会上，汤四军就</w:t>
      </w:r>
      <w:r>
        <w:rPr>
          <w:rFonts w:hint="eastAsia" w:ascii="仿宋" w:hAnsi="仿宋" w:eastAsia="仿宋" w:cs="仿宋"/>
          <w:b/>
          <w:bCs/>
          <w:sz w:val="28"/>
          <w:szCs w:val="28"/>
          <w:lang w:val="en-US" w:eastAsia="zh-CN"/>
        </w:rPr>
        <w:t>集团的发展历程、组织架构、集团文化及未来规划</w:t>
      </w:r>
      <w:r>
        <w:rPr>
          <w:rFonts w:hint="eastAsia" w:ascii="仿宋" w:hAnsi="仿宋" w:eastAsia="仿宋" w:cs="仿宋"/>
          <w:b w:val="0"/>
          <w:bCs w:val="0"/>
          <w:sz w:val="28"/>
          <w:szCs w:val="28"/>
          <w:lang w:val="en-US" w:eastAsia="zh-CN"/>
        </w:rPr>
        <w:t>等方面对商会领导及企业家们进行了详细的分享。</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集团于2014年成立，目前已经拥有着八家分公司和五家子公司，集团拓展的业务范围也已经遍布整个广东区域，甚至远到</w:t>
      </w:r>
      <w:r>
        <w:rPr>
          <w:rFonts w:hint="eastAsia" w:ascii="仿宋" w:hAnsi="仿宋" w:eastAsia="仿宋" w:cs="仿宋"/>
          <w:b/>
          <w:bCs/>
          <w:sz w:val="28"/>
          <w:szCs w:val="28"/>
          <w:lang w:val="en-US" w:eastAsia="zh-CN"/>
        </w:rPr>
        <w:t>湖南、湖北</w:t>
      </w:r>
      <w:r>
        <w:rPr>
          <w:rFonts w:hint="eastAsia" w:ascii="仿宋" w:hAnsi="仿宋" w:eastAsia="仿宋" w:cs="仿宋"/>
          <w:b w:val="0"/>
          <w:bCs w:val="0"/>
          <w:sz w:val="28"/>
          <w:szCs w:val="28"/>
          <w:lang w:val="en-US" w:eastAsia="zh-CN"/>
        </w:rPr>
        <w:t>地区。而集团的服务范围也从最基本的保安服务覆盖到整个大后勤板块，团队人数更是已近五千余人，其中退役军人在整个管理者团队中占比80%。</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inline distT="0" distB="0" distL="114300" distR="114300">
            <wp:extent cx="5262245" cy="3511550"/>
            <wp:effectExtent l="0" t="0" r="14605" b="12700"/>
            <wp:docPr id="8" name="图片 8" descr="DSC_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SC_0141"/>
                    <pic:cNvPicPr>
                      <a:picLocks noChangeAspect="1"/>
                    </pic:cNvPicPr>
                  </pic:nvPicPr>
                  <pic:blipFill>
                    <a:blip r:embed="rId5"/>
                    <a:stretch>
                      <a:fillRect/>
                    </a:stretch>
                  </pic:blipFill>
                  <pic:spPr>
                    <a:xfrm>
                      <a:off x="0" y="0"/>
                      <a:ext cx="5262245"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仿宋" w:hAnsi="仿宋" w:eastAsia="仿宋" w:cs="仿宋"/>
          <w:b/>
          <w:bCs/>
          <w:color w:val="7F7F7F" w:themeColor="background1" w:themeShade="80"/>
          <w:sz w:val="21"/>
          <w:szCs w:val="21"/>
          <w:lang w:val="en-US" w:eastAsia="zh-CN"/>
        </w:rPr>
      </w:pPr>
      <w:r>
        <w:rPr>
          <w:rFonts w:hint="eastAsia" w:ascii="仿宋" w:hAnsi="仿宋" w:eastAsia="仿宋" w:cs="仿宋"/>
          <w:b/>
          <w:bCs/>
          <w:color w:val="7F7F7F" w:themeColor="background1" w:themeShade="80"/>
          <w:sz w:val="21"/>
          <w:szCs w:val="21"/>
          <w:lang w:val="en-US" w:eastAsia="zh-CN"/>
        </w:rPr>
        <w:t>集团常务总经理汤四军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多年以来，集团为国内诸多大型商业综合体、知名企业单位、政府等单位提供安保服务，秉持着</w:t>
      </w:r>
      <w:r>
        <w:rPr>
          <w:rFonts w:hint="eastAsia" w:ascii="仿宋" w:hAnsi="仿宋" w:eastAsia="仿宋" w:cs="仿宋"/>
          <w:b/>
          <w:bCs/>
          <w:sz w:val="28"/>
          <w:szCs w:val="28"/>
          <w:lang w:val="en-US" w:eastAsia="zh-CN"/>
        </w:rPr>
        <w:t>用心用情用爱</w:t>
      </w:r>
      <w:r>
        <w:rPr>
          <w:rFonts w:hint="eastAsia" w:ascii="仿宋" w:hAnsi="仿宋" w:eastAsia="仿宋" w:cs="仿宋"/>
          <w:b w:val="0"/>
          <w:bCs w:val="0"/>
          <w:sz w:val="28"/>
          <w:szCs w:val="28"/>
          <w:lang w:val="en-US" w:eastAsia="zh-CN"/>
        </w:rPr>
        <w:t>的三心服务理念，赢得了客户单位的普遍赞誉。与此同时，集团董事长申强也始终不忘初心，致力于打造退役军人就业创业平台，利用股改制度吸纳退转军人和优秀管理人员，帮助集团优秀骨干从就业到创业，帮助广大退伍军人和有志从事安保事业的精英实现人生价值。</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交流会中，百奇知识产权的黄总也图文并茂地给我们分享了有关企业商标注册及侵权等方面的知识和案例，让我们明白了知识产权对于一个企业品牌文化打造的重要性。各位企业家也就自身企业创业的发展历程及具体业务进行了分享，并就企业资源共享合作共赢这一主题进行了深入探讨和交流。</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inline distT="0" distB="0" distL="114300" distR="114300">
            <wp:extent cx="5262245" cy="3511550"/>
            <wp:effectExtent l="0" t="0" r="14605" b="12700"/>
            <wp:docPr id="7" name="图片 7" descr="DSC_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SC_0152"/>
                    <pic:cNvPicPr>
                      <a:picLocks noChangeAspect="1"/>
                    </pic:cNvPicPr>
                  </pic:nvPicPr>
                  <pic:blipFill>
                    <a:blip r:embed="rId6"/>
                    <a:stretch>
                      <a:fillRect/>
                    </a:stretch>
                  </pic:blipFill>
                  <pic:spPr>
                    <a:xfrm>
                      <a:off x="0" y="0"/>
                      <a:ext cx="5262245"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商会秘书长杨绮琳表示本次交流座谈会旨在加强商会企业家之间共商、共建、共谋商会和企业双发展，促进商会和企业之间、企业与企业之间的交流合作。</w:t>
      </w:r>
      <w:r>
        <w:rPr>
          <w:rFonts w:hint="eastAsia" w:ascii="仿宋" w:hAnsi="仿宋" w:eastAsia="仿宋" w:cs="仿宋"/>
          <w:b w:val="0"/>
          <w:bCs w:val="0"/>
          <w:sz w:val="28"/>
          <w:szCs w:val="28"/>
          <w:lang w:val="en-US" w:eastAsia="zh-CN"/>
        </w:rPr>
        <w:t>杨秘书长指出希望各企业家都能够积极利用好商会这个平台，深化企业之间的合作交流、整合资源、信息互通、</w:t>
      </w:r>
      <w:r>
        <w:rPr>
          <w:rFonts w:hint="eastAsia" w:ascii="仿宋" w:hAnsi="仿宋" w:eastAsia="仿宋" w:cs="仿宋"/>
          <w:b w:val="0"/>
          <w:bCs w:val="0"/>
          <w:sz w:val="28"/>
          <w:szCs w:val="28"/>
          <w:lang w:val="en-US" w:eastAsia="zh-CN"/>
        </w:rPr>
        <w:t>聚力赋能，</w:t>
      </w:r>
      <w:r>
        <w:rPr>
          <w:rFonts w:hint="eastAsia" w:ascii="仿宋" w:hAnsi="仿宋" w:eastAsia="仿宋" w:cs="仿宋"/>
          <w:b w:val="0"/>
          <w:bCs w:val="0"/>
          <w:sz w:val="28"/>
          <w:szCs w:val="28"/>
          <w:lang w:val="en-US" w:eastAsia="zh-CN"/>
        </w:rPr>
        <w:t>一起探索经济发展机遇，共同将商会打造成资源共享、合作互助的平台，实现商会企业之间的双赢。</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inline distT="0" distB="0" distL="114300" distR="114300">
            <wp:extent cx="5262245" cy="3510915"/>
            <wp:effectExtent l="0" t="0" r="14605" b="13335"/>
            <wp:docPr id="9" name="图片 9" descr="C:\Users\Administrator\Desktop\棠下街道商会企业家座谈交流会照片\DSC_0157.JPGDSC_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棠下街道商会企业家座谈交流会照片\DSC_0157.JPGDSC_0157"/>
                    <pic:cNvPicPr>
                      <a:picLocks noChangeAspect="1"/>
                    </pic:cNvPicPr>
                  </pic:nvPicPr>
                  <pic:blipFill>
                    <a:blip r:embed="rId7"/>
                    <a:srcRect/>
                    <a:stretch>
                      <a:fillRect/>
                    </a:stretch>
                  </pic:blipFill>
                  <pic:spPr>
                    <a:xfrm>
                      <a:off x="0" y="0"/>
                      <a:ext cx="5262245" cy="35109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仿宋" w:hAnsi="仿宋" w:eastAsia="仿宋" w:cs="仿宋"/>
          <w:b/>
          <w:bCs/>
          <w:color w:val="7F7F7F" w:themeColor="background1" w:themeShade="80"/>
          <w:sz w:val="21"/>
          <w:szCs w:val="21"/>
          <w:lang w:val="en-US" w:eastAsia="zh-CN"/>
        </w:rPr>
      </w:pPr>
      <w:r>
        <w:rPr>
          <w:rFonts w:hint="eastAsia" w:ascii="仿宋" w:hAnsi="仿宋" w:eastAsia="仿宋" w:cs="仿宋"/>
          <w:b/>
          <w:bCs/>
          <w:color w:val="7F7F7F" w:themeColor="background1" w:themeShade="80"/>
          <w:sz w:val="21"/>
          <w:szCs w:val="21"/>
          <w:lang w:val="en-US" w:eastAsia="zh-CN"/>
        </w:rPr>
        <w:t>商会秘书长杨绮琳 党支部书记崔庆辉</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企业家们也一致赞同互访交流能够更好地增进企业之间的联系和沟通，互相学习，取长补短。</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val="0"/>
          <w:bCs w:val="0"/>
          <w:sz w:val="28"/>
          <w:szCs w:val="28"/>
          <w:lang w:val="en-US" w:eastAsia="zh-CN"/>
        </w:rPr>
        <w:t>此次座谈交流会既为集团提供了一个良好的学习和展示的机会，也为企业家们搭建起了深入交流合作的平台。集团也由衷地感谢棠下街道商会及一行企业家们的大力支持，专程来公司走访交流，也希望能通过商会这一平台获得更多的资源和发展空间，实现企业资源共享、互利共赢。</w:t>
      </w:r>
      <w:r>
        <w:rPr>
          <w:rFonts w:hint="eastAsia" w:ascii="仿宋" w:hAnsi="仿宋" w:eastAsia="仿宋" w:cs="仿宋"/>
          <w:b/>
          <w:bCs/>
          <w:sz w:val="28"/>
          <w:szCs w:val="28"/>
          <w:lang w:val="en-US" w:eastAsia="zh-CN"/>
        </w:rPr>
        <w:t>集团今后也将继续坚持以使命护生命，牢记初心勇担当，为整个社会的大平安、一方百姓的小平安保驾护航。</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sz w:val="28"/>
          <w:szCs w:val="28"/>
          <w:lang w:val="en-US" w:eastAsia="zh-CN"/>
        </w:rPr>
      </w:pPr>
      <w:r>
        <w:rPr>
          <w:rFonts w:hint="eastAsia" w:ascii="仿宋" w:hAnsi="仿宋" w:eastAsia="仿宋" w:cs="仿宋"/>
          <w:b w:val="0"/>
          <w:bCs w:val="0"/>
          <w:sz w:val="28"/>
          <w:szCs w:val="28"/>
          <w:lang w:val="en-US" w:eastAsia="zh-CN"/>
        </w:rPr>
        <w:drawing>
          <wp:inline distT="0" distB="0" distL="114300" distR="114300">
            <wp:extent cx="5262245" cy="3510915"/>
            <wp:effectExtent l="0" t="0" r="14605" b="13335"/>
            <wp:docPr id="6" name="图片 6" descr="C:\Users\Administrator\Desktop\棠下街道商会企业家座谈交流会照片\DSC_0161.JPGDSC_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棠下街道商会企业家座谈交流会照片\DSC_0161.JPGDSC_0161"/>
                    <pic:cNvPicPr>
                      <a:picLocks noChangeAspect="1"/>
                    </pic:cNvPicPr>
                  </pic:nvPicPr>
                  <pic:blipFill>
                    <a:blip r:embed="rId8"/>
                    <a:srcRect/>
                    <a:stretch>
                      <a:fillRect/>
                    </a:stretch>
                  </pic:blipFill>
                  <pic:spPr>
                    <a:xfrm>
                      <a:off x="0" y="0"/>
                      <a:ext cx="5262245" cy="35109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会后，商会及企业家一行参观了集团办公室场地，并参与了集团工作晚宴。</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0YWI3YTI5NTdmMWM0ODI1OTE5MjY5YjgzMGEyNTMifQ=="/>
  </w:docVars>
  <w:rsids>
    <w:rsidRoot w:val="55C4620E"/>
    <w:rsid w:val="03B07F33"/>
    <w:rsid w:val="06ED4932"/>
    <w:rsid w:val="169878D0"/>
    <w:rsid w:val="1A1A2C13"/>
    <w:rsid w:val="238F04F9"/>
    <w:rsid w:val="2C8923B4"/>
    <w:rsid w:val="2D8A311A"/>
    <w:rsid w:val="46C34AFA"/>
    <w:rsid w:val="4BAE7058"/>
    <w:rsid w:val="54260518"/>
    <w:rsid w:val="55C4620E"/>
    <w:rsid w:val="567809C3"/>
    <w:rsid w:val="56AB2D7B"/>
    <w:rsid w:val="57004867"/>
    <w:rsid w:val="5738280F"/>
    <w:rsid w:val="5F712D70"/>
    <w:rsid w:val="666F6B5A"/>
    <w:rsid w:val="66C93F6D"/>
    <w:rsid w:val="6A1C4030"/>
    <w:rsid w:val="78630C93"/>
    <w:rsid w:val="7B1A2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973</Words>
  <Characters>979</Characters>
  <Lines>0</Lines>
  <Paragraphs>0</Paragraphs>
  <TotalTime>363</TotalTime>
  <ScaleCrop>false</ScaleCrop>
  <LinksUpToDate>false</LinksUpToDate>
  <CharactersWithSpaces>979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2023-05-20T01:36:00Z</dcterms:created>
  <dc:creator>狂者</dc:creator>
  <cp:lastModifiedBy>狂者</cp:lastModifiedBy>
  <dcterms:modified xsi:type="dcterms:W3CDTF">2023-05-20T09:26:35Z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F4317D913349484AA64566CA6956E75A_11</vt:lpwstr>
  </property>
</Properties>
</file>