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08" w:lineRule="auto"/>
        <w:rPr>
          <w:rFonts w:ascii="Arial" w:hAnsi="Arial" w:eastAsia="Arial" w:cs="Arial"/>
          <w:sz w:val="15"/>
          <w:szCs w:val="15"/>
        </w:rPr>
      </w:pPr>
      <w:r>
        <w:rPr>
          <w:rFonts w:ascii="Arial" w:hAnsi="Arial" w:eastAsia="Arial" w:cs="Arial"/>
          <w:spacing w:val="5"/>
          <w:sz w:val="15"/>
          <w:szCs w:val="15"/>
        </w:rPr>
        <w:t>2</w:t>
      </w:r>
      <w:r>
        <w:rPr>
          <w:rFonts w:ascii="Arial" w:hAnsi="Arial" w:eastAsia="Arial" w:cs="Arial"/>
          <w:spacing w:val="4"/>
          <w:sz w:val="15"/>
          <w:szCs w:val="15"/>
        </w:rPr>
        <w:t>023/6/7</w:t>
      </w:r>
    </w:p>
    <w:p>
      <w:pPr>
        <w:spacing w:line="333" w:lineRule="auto"/>
        <w:rPr>
          <w:rFonts w:ascii="Arial"/>
          <w:sz w:val="21"/>
        </w:rPr>
      </w:pPr>
    </w:p>
    <w:p>
      <w:pPr>
        <w:spacing w:before="136" w:line="630" w:lineRule="exact"/>
        <w:ind w:left="349"/>
        <w:rPr>
          <w:rFonts w:ascii="Microsoft YaHei UI" w:hAnsi="Microsoft YaHei UI" w:eastAsia="Microsoft YaHei UI" w:cs="Microsoft YaHei UI"/>
          <w:sz w:val="33"/>
          <w:szCs w:val="33"/>
        </w:rPr>
      </w:pPr>
      <w:r>
        <w:rPr>
          <w:rFonts w:ascii="Microsoft YaHei UI" w:hAnsi="Microsoft YaHei UI" w:eastAsia="Microsoft YaHei UI" w:cs="Microsoft YaHei UI"/>
          <w:color w:val="000000"/>
          <w:spacing w:val="7"/>
          <w:position w:val="22"/>
          <w:sz w:val="33"/>
          <w:szCs w:val="33"/>
          <w14:textFill>
            <w14:solidFill>
              <w14:srgbClr w14:val="000000">
                <w14:alpha w14:val="9803"/>
              </w14:srgbClr>
            </w14:solidFill>
          </w14:textFill>
        </w:rPr>
        <w:t>友</w:t>
      </w:r>
      <w:r>
        <w:rPr>
          <w:rFonts w:ascii="Microsoft YaHei UI" w:hAnsi="Microsoft YaHei UI" w:eastAsia="Microsoft YaHei UI" w:cs="Microsoft YaHei UI"/>
          <w:color w:val="000000"/>
          <w:spacing w:val="5"/>
          <w:position w:val="22"/>
          <w:sz w:val="33"/>
          <w:szCs w:val="33"/>
          <w14:textFill>
            <w14:solidFill>
              <w14:srgbClr w14:val="000000">
                <w14:alpha w14:val="9803"/>
              </w14:srgbClr>
            </w14:solidFill>
          </w14:textFill>
        </w:rPr>
        <w:t>林保安</w:t>
      </w:r>
    </w:p>
    <w:p>
      <w:pPr>
        <w:spacing w:before="1" w:line="166" w:lineRule="auto"/>
        <w:ind w:left="350"/>
        <w:rPr>
          <w:rFonts w:ascii="Microsoft YaHei UI" w:hAnsi="Microsoft YaHei UI" w:eastAsia="Microsoft YaHei UI" w:cs="Microsoft YaHei UI"/>
          <w:sz w:val="22"/>
          <w:szCs w:val="22"/>
        </w:rPr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94" w:lineRule="auto"/>
        <w:ind w:left="2716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spacing w:val="16"/>
          <w:sz w:val="15"/>
          <w:szCs w:val="15"/>
        </w:rPr>
        <w:t>友</w:t>
      </w:r>
      <w:r>
        <w:rPr>
          <w:rFonts w:ascii="微软雅黑" w:hAnsi="微软雅黑" w:eastAsia="微软雅黑" w:cs="微软雅黑"/>
          <w:spacing w:val="15"/>
          <w:sz w:val="15"/>
          <w:szCs w:val="15"/>
        </w:rPr>
        <w:t>林保安|隐患险于明火 ，防范胜于救灾</w:t>
      </w:r>
    </w:p>
    <w:p>
      <w:pPr>
        <w:spacing w:before="351" w:line="650" w:lineRule="exact"/>
        <w:sectPr>
          <w:headerReference r:id="rId5" w:type="default"/>
          <w:pgSz w:w="11900" w:h="16839"/>
          <w:pgMar w:top="321" w:right="528" w:bottom="0" w:left="533" w:header="0" w:footer="0" w:gutter="0"/>
          <w:cols w:equalWidth="0" w:num="2">
            <w:col w:w="1753" w:space="100"/>
            <w:col w:w="8984"/>
          </w:cols>
        </w:sectPr>
      </w:pPr>
      <w:r>
        <w:rPr>
          <w:rFonts w:ascii="Microsoft YaHei UI" w:hAnsi="Microsoft YaHei UI" w:eastAsia="Microsoft YaHei UI" w:cs="Microsoft YaHei UI"/>
          <w:color w:val="000000"/>
          <w:spacing w:val="-5"/>
          <w:position w:val="21"/>
          <w:sz w:val="33"/>
          <w:szCs w:val="33"/>
          <w14:textFill>
            <w14:solidFill>
              <w14:srgbClr w14:val="000000">
                <w14:alpha w14:val="9803"/>
              </w14:srgbClr>
            </w14:solidFill>
          </w14:textFill>
        </w:rPr>
        <w:t>| 隐患险于明火 ，  防范胜于救</w:t>
      </w:r>
      <w:r>
        <w:rPr>
          <w:rFonts w:ascii="Microsoft YaHei UI" w:hAnsi="Microsoft YaHei UI" w:eastAsia="Microsoft YaHei UI" w:cs="Microsoft YaHei UI"/>
          <w:color w:val="000000"/>
          <w:spacing w:val="-4"/>
          <w:position w:val="21"/>
          <w:sz w:val="33"/>
          <w:szCs w:val="33"/>
          <w14:textFill>
            <w14:solidFill>
              <w14:srgbClr w14:val="000000">
                <w14:alpha w14:val="9803"/>
              </w14:srgbClr>
            </w14:solidFill>
          </w14:textFill>
        </w:rPr>
        <w:t>灾</w:t>
      </w:r>
      <w:bookmarkStart w:id="0" w:name="_GoBack"/>
      <w:bookmarkEnd w:id="0"/>
    </w:p>
    <w:p/>
    <w:p/>
    <w:p/>
    <w:p>
      <w:pPr>
        <w:spacing w:line="170" w:lineRule="exact"/>
      </w:pPr>
    </w:p>
    <w:tbl>
      <w:tblPr>
        <w:tblStyle w:val="5"/>
        <w:tblW w:w="9184" w:type="dxa"/>
        <w:tblInd w:w="834" w:type="dxa"/>
        <w:tblBorders>
          <w:top w:val="single" w:color="FF5722" w:sz="6" w:space="0"/>
          <w:left w:val="single" w:color="FF5722" w:sz="6" w:space="0"/>
          <w:bottom w:val="single" w:color="FF5722" w:sz="6" w:space="0"/>
          <w:right w:val="single" w:color="FF5722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84"/>
      </w:tblGrid>
      <w:tr>
        <w:tblPrEx>
          <w:tblBorders>
            <w:top w:val="single" w:color="FF5722" w:sz="6" w:space="0"/>
            <w:left w:val="single" w:color="FF5722" w:sz="6" w:space="0"/>
            <w:bottom w:val="single" w:color="FF5722" w:sz="6" w:space="0"/>
            <w:right w:val="single" w:color="FF5722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1" w:hRule="atLeast"/>
        </w:trPr>
        <w:tc>
          <w:tcPr>
            <w:tcW w:w="9184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rightMargin">
                    <wp:posOffset>-4201795</wp:posOffset>
                  </wp:positionH>
                  <wp:positionV relativeFrom="topMargin">
                    <wp:posOffset>428625</wp:posOffset>
                  </wp:positionV>
                  <wp:extent cx="142875" cy="95250"/>
                  <wp:effectExtent l="0" t="0" r="0" b="0"/>
                  <wp:wrapNone/>
                  <wp:docPr id="1" name="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 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41" cy="95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rightMargin">
                    <wp:posOffset>-5631180</wp:posOffset>
                  </wp:positionH>
                  <wp:positionV relativeFrom="topMargin">
                    <wp:posOffset>190500</wp:posOffset>
                  </wp:positionV>
                  <wp:extent cx="571500" cy="571500"/>
                  <wp:effectExtent l="0" t="0" r="0" b="0"/>
                  <wp:wrapNone/>
                  <wp:docPr id="2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65" cy="57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rightMargin">
                    <wp:posOffset>-1762760</wp:posOffset>
                  </wp:positionH>
                  <wp:positionV relativeFrom="topMargin">
                    <wp:posOffset>428625</wp:posOffset>
                  </wp:positionV>
                  <wp:extent cx="142875" cy="95250"/>
                  <wp:effectExtent l="0" t="0" r="0" b="0"/>
                  <wp:wrapNone/>
                  <wp:docPr id="3" name="I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 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41" cy="95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rightMargin">
                    <wp:posOffset>-762000</wp:posOffset>
                  </wp:positionH>
                  <wp:positionV relativeFrom="topMargin">
                    <wp:posOffset>190500</wp:posOffset>
                  </wp:positionV>
                  <wp:extent cx="571500" cy="571500"/>
                  <wp:effectExtent l="0" t="0" r="0" b="0"/>
                  <wp:wrapNone/>
                  <wp:docPr id="4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65" cy="57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900" w:lineRule="exact"/>
              <w:ind w:firstLine="4126"/>
              <w:textAlignment w:val="center"/>
            </w:pPr>
            <w:r>
              <w:drawing>
                <wp:inline distT="0" distB="0" distL="0" distR="0">
                  <wp:extent cx="571500" cy="571500"/>
                  <wp:effectExtent l="0" t="0" r="0" b="0"/>
                  <wp:docPr id="5" name="I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 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65" cy="57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4" w:lineRule="auto"/>
              <w:rPr>
                <w:rFonts w:ascii="Arial"/>
                <w:sz w:val="21"/>
              </w:rPr>
            </w:pPr>
          </w:p>
          <w:p>
            <w:pPr>
              <w:spacing w:before="103" w:line="254" w:lineRule="auto"/>
              <w:ind w:left="327" w:right="328" w:firstLine="427"/>
              <w:rPr>
                <w:rFonts w:ascii="Microsoft YaHei UI" w:hAnsi="Microsoft YaHei UI" w:eastAsia="Microsoft YaHei UI" w:cs="Microsoft YaHei UI"/>
                <w:sz w:val="25"/>
                <w:szCs w:val="25"/>
              </w:rPr>
            </w:pPr>
            <w:r>
              <w:rPr>
                <w:rFonts w:ascii="Microsoft YaHei UI" w:hAnsi="Microsoft YaHei UI" w:eastAsia="Microsoft YaHei UI" w:cs="Microsoft YaHei UI"/>
                <w:color w:val="666666"/>
                <w:spacing w:val="-20"/>
                <w:sz w:val="25"/>
                <w:szCs w:val="25"/>
              </w:rPr>
              <w:t xml:space="preserve">为 提 高 保 安 人 员 的 消 防 安 全 意 识 ，  增 强 自 救 常 识 ，  牢 固 树 立“ </w:t>
            </w:r>
            <w:r>
              <w:rPr>
                <w:rFonts w:ascii="Microsoft YaHei UI" w:hAnsi="Microsoft YaHei UI" w:eastAsia="Microsoft YaHei UI" w:cs="Microsoft YaHei UI"/>
                <w:b/>
                <w:bCs/>
                <w:color w:val="666666"/>
                <w:spacing w:val="-20"/>
                <w:sz w:val="25"/>
                <w:szCs w:val="25"/>
              </w:rPr>
              <w:t>全</w:t>
            </w:r>
            <w:r>
              <w:rPr>
                <w:rFonts w:ascii="Microsoft YaHei UI" w:hAnsi="Microsoft YaHei UI" w:eastAsia="Microsoft YaHei UI" w:cs="Microsoft YaHei UI"/>
                <w:color w:val="666666"/>
                <w:spacing w:val="-20"/>
                <w:sz w:val="25"/>
                <w:szCs w:val="25"/>
              </w:rPr>
              <w:t xml:space="preserve"> </w:t>
            </w:r>
            <w:r>
              <w:rPr>
                <w:rFonts w:ascii="Microsoft YaHei UI" w:hAnsi="Microsoft YaHei UI" w:eastAsia="Microsoft YaHei UI" w:cs="Microsoft YaHei UI"/>
                <w:b/>
                <w:bCs/>
                <w:color w:val="666666"/>
                <w:spacing w:val="-14"/>
                <w:sz w:val="25"/>
                <w:szCs w:val="25"/>
              </w:rPr>
              <w:t>民</w:t>
            </w:r>
            <w:r>
              <w:rPr>
                <w:rFonts w:ascii="Microsoft YaHei UI" w:hAnsi="Microsoft YaHei UI" w:eastAsia="Microsoft YaHei UI" w:cs="Microsoft YaHei UI"/>
                <w:color w:val="666666"/>
                <w:sz w:val="25"/>
                <w:szCs w:val="25"/>
              </w:rPr>
              <w:t xml:space="preserve"> </w:t>
            </w:r>
            <w:r>
              <w:rPr>
                <w:rFonts w:ascii="Microsoft YaHei UI" w:hAnsi="Microsoft YaHei UI" w:eastAsia="Microsoft YaHei UI" w:cs="Microsoft YaHei UI"/>
                <w:b/>
                <w:bCs/>
                <w:color w:val="666666"/>
                <w:spacing w:val="24"/>
                <w:sz w:val="25"/>
                <w:szCs w:val="25"/>
              </w:rPr>
              <w:t>消防</w:t>
            </w:r>
            <w:r>
              <w:rPr>
                <w:rFonts w:ascii="Microsoft YaHei UI" w:hAnsi="Microsoft YaHei UI" w:eastAsia="Microsoft YaHei UI" w:cs="Microsoft YaHei UI"/>
                <w:color w:val="666666"/>
                <w:spacing w:val="17"/>
                <w:sz w:val="25"/>
                <w:szCs w:val="25"/>
              </w:rPr>
              <w:t xml:space="preserve"> </w:t>
            </w:r>
            <w:r>
              <w:rPr>
                <w:rFonts w:ascii="Microsoft YaHei UI" w:hAnsi="Microsoft YaHei UI" w:eastAsia="Microsoft YaHei UI" w:cs="Microsoft YaHei UI"/>
                <w:b/>
                <w:bCs/>
                <w:color w:val="666666"/>
                <w:spacing w:val="12"/>
                <w:sz w:val="25"/>
                <w:szCs w:val="25"/>
              </w:rPr>
              <w:t>，</w:t>
            </w:r>
            <w:r>
              <w:rPr>
                <w:rFonts w:ascii="Microsoft YaHei UI" w:hAnsi="Microsoft YaHei UI" w:eastAsia="Microsoft YaHei UI" w:cs="Microsoft YaHei UI"/>
                <w:color w:val="666666"/>
                <w:spacing w:val="12"/>
                <w:sz w:val="25"/>
                <w:szCs w:val="25"/>
              </w:rPr>
              <w:t xml:space="preserve">  </w:t>
            </w:r>
            <w:r>
              <w:rPr>
                <w:rFonts w:ascii="Microsoft YaHei UI" w:hAnsi="Microsoft YaHei UI" w:eastAsia="Microsoft YaHei UI" w:cs="Microsoft YaHei UI"/>
                <w:b/>
                <w:bCs/>
                <w:color w:val="666666"/>
                <w:spacing w:val="12"/>
                <w:sz w:val="25"/>
                <w:szCs w:val="25"/>
              </w:rPr>
              <w:t>生命至上</w:t>
            </w:r>
            <w:r>
              <w:rPr>
                <w:rFonts w:ascii="Microsoft YaHei UI" w:hAnsi="Microsoft YaHei UI" w:eastAsia="Microsoft YaHei UI" w:cs="Microsoft YaHei UI"/>
                <w:color w:val="666666"/>
                <w:spacing w:val="12"/>
                <w:sz w:val="25"/>
                <w:szCs w:val="25"/>
              </w:rPr>
              <w:t>”的理念 。  近期广州市消防救援支队联合时代物业</w:t>
            </w:r>
            <w:r>
              <w:rPr>
                <w:rFonts w:ascii="微软雅黑" w:hAnsi="微软雅黑" w:eastAsia="微软雅黑" w:cs="微软雅黑"/>
                <w:color w:val="666666"/>
                <w:spacing w:val="12"/>
                <w:sz w:val="25"/>
                <w:szCs w:val="25"/>
              </w:rPr>
              <w:t>开展</w:t>
            </w:r>
            <w:r>
              <w:rPr>
                <w:rFonts w:ascii="微软雅黑" w:hAnsi="微软雅黑" w:eastAsia="微软雅黑" w:cs="微软雅黑"/>
                <w:color w:val="666666"/>
                <w:sz w:val="25"/>
                <w:szCs w:val="2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666666"/>
                <w:spacing w:val="-27"/>
                <w:sz w:val="25"/>
                <w:szCs w:val="25"/>
              </w:rPr>
              <w:t>灭</w:t>
            </w:r>
            <w:r>
              <w:rPr>
                <w:rFonts w:ascii="微软雅黑" w:hAnsi="微软雅黑" w:eastAsia="微软雅黑" w:cs="微软雅黑"/>
                <w:color w:val="666666"/>
                <w:spacing w:val="-20"/>
                <w:sz w:val="25"/>
                <w:szCs w:val="25"/>
              </w:rPr>
              <w:t xml:space="preserve"> 火 救 援 实 战 演 练 </w:t>
            </w:r>
            <w:r>
              <w:rPr>
                <w:rFonts w:ascii="Microsoft YaHei UI" w:hAnsi="Microsoft YaHei UI" w:eastAsia="Microsoft YaHei UI" w:cs="Microsoft YaHei UI"/>
                <w:color w:val="666666"/>
                <w:spacing w:val="-20"/>
                <w:sz w:val="25"/>
                <w:szCs w:val="25"/>
              </w:rPr>
              <w:t>，  广 州 友 林 保 安 服 务 有 限 公 司 全 力 协 助 配 合 此 次 大</w:t>
            </w:r>
            <w:r>
              <w:rPr>
                <w:rFonts w:ascii="Microsoft YaHei UI" w:hAnsi="Microsoft YaHei UI" w:eastAsia="Microsoft YaHei UI" w:cs="Microsoft YaHei UI"/>
                <w:color w:val="666666"/>
                <w:sz w:val="25"/>
                <w:szCs w:val="25"/>
              </w:rPr>
              <w:t xml:space="preserve"> </w:t>
            </w:r>
            <w:r>
              <w:rPr>
                <w:rFonts w:ascii="Microsoft YaHei UI" w:hAnsi="Microsoft YaHei UI" w:eastAsia="Microsoft YaHei UI" w:cs="Microsoft YaHei UI"/>
                <w:color w:val="666666"/>
                <w:spacing w:val="24"/>
                <w:sz w:val="25"/>
                <w:szCs w:val="25"/>
              </w:rPr>
              <w:t>型</w:t>
            </w:r>
            <w:r>
              <w:rPr>
                <w:rFonts w:ascii="Microsoft YaHei UI" w:hAnsi="Microsoft YaHei UI" w:eastAsia="Microsoft YaHei UI" w:cs="Microsoft YaHei UI"/>
                <w:color w:val="666666"/>
                <w:spacing w:val="22"/>
                <w:sz w:val="25"/>
                <w:szCs w:val="25"/>
              </w:rPr>
              <w:t>消防演练。</w:t>
            </w:r>
          </w:p>
        </w:tc>
      </w:tr>
    </w:tbl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100" w:line="218" w:lineRule="exact"/>
        <w:ind w:left="4076"/>
        <w:rPr>
          <w:rFonts w:ascii="Microsoft YaHei UI" w:hAnsi="Microsoft YaHei UI" w:eastAsia="Microsoft YaHei UI" w:cs="Microsoft YaHei UI"/>
          <w:sz w:val="24"/>
          <w:szCs w:val="24"/>
        </w:rPr>
      </w:pPr>
      <w:r>
        <w:pict>
          <v:shape id="_x0000_s1026" o:spid="_x0000_s1026" style="position:absolute;left:0pt;margin-left:206.4pt;margin-top:9.9pt;height:27.8pt;width:129.85pt;z-index:-251657216;mso-width-relative:page;mso-height-relative:page;" filled="f" stroked="t" coordsize="2597,555" path="m7,7l2588,7,2588,547,7,547,7,7xe">
            <v:fill on="f" focussize="0,0"/>
            <v:stroke color="#FFCE6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20955</wp:posOffset>
            </wp:positionV>
            <wp:extent cx="209550" cy="20955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647" cy="20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hAnsi="Microsoft YaHei UI" w:eastAsia="Microsoft YaHei UI" w:cs="Microsoft YaHei UI"/>
          <w:b/>
          <w:bCs/>
          <w:color w:val="ABABAB"/>
          <w:position w:val="-3"/>
          <w:sz w:val="24"/>
          <w:szCs w:val="24"/>
        </w:rPr>
        <w:t>1</w:t>
      </w:r>
    </w:p>
    <w:p>
      <w:pPr>
        <w:spacing w:line="316" w:lineRule="exact"/>
        <w:ind w:left="4417"/>
        <w:rPr>
          <w:rFonts w:ascii="Microsoft YaHei UI" w:hAnsi="Microsoft YaHei UI" w:eastAsia="Microsoft YaHei UI" w:cs="Microsoft YaHei UI"/>
          <w:sz w:val="30"/>
          <w:szCs w:val="30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-28575</wp:posOffset>
            </wp:positionV>
            <wp:extent cx="1600835" cy="333375"/>
            <wp:effectExtent l="0" t="0" r="0" b="0"/>
            <wp:wrapNone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0943" cy="33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hAnsi="Microsoft YaHei UI" w:eastAsia="Microsoft YaHei UI" w:cs="Microsoft YaHei UI"/>
          <w:b/>
          <w:bCs/>
          <w:color w:val="AB4E41"/>
          <w:spacing w:val="-26"/>
          <w:position w:val="-1"/>
          <w:sz w:val="30"/>
          <w:szCs w:val="30"/>
        </w:rPr>
        <w:t>理</w:t>
      </w:r>
      <w:r>
        <w:rPr>
          <w:rFonts w:ascii="Microsoft YaHei UI" w:hAnsi="Microsoft YaHei UI" w:eastAsia="Microsoft YaHei UI" w:cs="Microsoft YaHei UI"/>
          <w:color w:val="AB4E41"/>
          <w:spacing w:val="-19"/>
          <w:position w:val="-1"/>
          <w:sz w:val="30"/>
          <w:szCs w:val="30"/>
        </w:rPr>
        <w:t xml:space="preserve"> </w:t>
      </w:r>
      <w:r>
        <w:rPr>
          <w:rFonts w:ascii="Microsoft YaHei UI" w:hAnsi="Microsoft YaHei UI" w:eastAsia="Microsoft YaHei UI" w:cs="Microsoft YaHei UI"/>
          <w:b/>
          <w:bCs/>
          <w:color w:val="AB4E41"/>
          <w:spacing w:val="-19"/>
          <w:position w:val="-1"/>
          <w:sz w:val="30"/>
          <w:szCs w:val="30"/>
        </w:rPr>
        <w:t>论</w:t>
      </w:r>
      <w:r>
        <w:rPr>
          <w:rFonts w:ascii="Microsoft YaHei UI" w:hAnsi="Microsoft YaHei UI" w:eastAsia="Microsoft YaHei UI" w:cs="Microsoft YaHei UI"/>
          <w:color w:val="AB4E41"/>
          <w:spacing w:val="-19"/>
          <w:position w:val="-1"/>
          <w:sz w:val="30"/>
          <w:szCs w:val="30"/>
        </w:rPr>
        <w:t xml:space="preserve"> </w:t>
      </w:r>
      <w:r>
        <w:rPr>
          <w:rFonts w:ascii="Microsoft YaHei UI" w:hAnsi="Microsoft YaHei UI" w:eastAsia="Microsoft YaHei UI" w:cs="Microsoft YaHei UI"/>
          <w:b/>
          <w:bCs/>
          <w:color w:val="AB4E41"/>
          <w:spacing w:val="-19"/>
          <w:position w:val="-1"/>
          <w:sz w:val="30"/>
          <w:szCs w:val="30"/>
        </w:rPr>
        <w:t>知</w:t>
      </w:r>
      <w:r>
        <w:rPr>
          <w:rFonts w:ascii="Microsoft YaHei UI" w:hAnsi="Microsoft YaHei UI" w:eastAsia="Microsoft YaHei UI" w:cs="Microsoft YaHei UI"/>
          <w:color w:val="AB4E41"/>
          <w:spacing w:val="-19"/>
          <w:position w:val="-1"/>
          <w:sz w:val="30"/>
          <w:szCs w:val="30"/>
        </w:rPr>
        <w:t xml:space="preserve"> </w:t>
      </w:r>
      <w:r>
        <w:rPr>
          <w:rFonts w:ascii="Microsoft YaHei UI" w:hAnsi="Microsoft YaHei UI" w:eastAsia="Microsoft YaHei UI" w:cs="Microsoft YaHei UI"/>
          <w:b/>
          <w:bCs/>
          <w:color w:val="AB4E41"/>
          <w:spacing w:val="-19"/>
          <w:position w:val="-1"/>
          <w:sz w:val="30"/>
          <w:szCs w:val="30"/>
        </w:rPr>
        <w:t>识</w:t>
      </w:r>
      <w:r>
        <w:rPr>
          <w:rFonts w:ascii="Microsoft YaHei UI" w:hAnsi="Microsoft YaHei UI" w:eastAsia="Microsoft YaHei UI" w:cs="Microsoft YaHei UI"/>
          <w:color w:val="AB4E41"/>
          <w:spacing w:val="-19"/>
          <w:position w:val="-1"/>
          <w:sz w:val="30"/>
          <w:szCs w:val="30"/>
        </w:rPr>
        <w:t xml:space="preserve"> </w:t>
      </w:r>
      <w:r>
        <w:rPr>
          <w:rFonts w:ascii="Microsoft YaHei UI" w:hAnsi="Microsoft YaHei UI" w:eastAsia="Microsoft YaHei UI" w:cs="Microsoft YaHei UI"/>
          <w:b/>
          <w:bCs/>
          <w:color w:val="AB4E41"/>
          <w:spacing w:val="-19"/>
          <w:position w:val="-1"/>
          <w:sz w:val="30"/>
          <w:szCs w:val="30"/>
        </w:rPr>
        <w:t>培</w:t>
      </w:r>
      <w:r>
        <w:rPr>
          <w:rFonts w:ascii="Microsoft YaHei UI" w:hAnsi="Microsoft YaHei UI" w:eastAsia="Microsoft YaHei UI" w:cs="Microsoft YaHei UI"/>
          <w:color w:val="AB4E41"/>
          <w:spacing w:val="-19"/>
          <w:position w:val="-1"/>
          <w:sz w:val="30"/>
          <w:szCs w:val="30"/>
        </w:rPr>
        <w:t xml:space="preserve"> </w:t>
      </w:r>
      <w:r>
        <w:rPr>
          <w:rFonts w:ascii="Microsoft YaHei UI" w:hAnsi="Microsoft YaHei UI" w:eastAsia="Microsoft YaHei UI" w:cs="Microsoft YaHei UI"/>
          <w:b/>
          <w:bCs/>
          <w:color w:val="AB4E41"/>
          <w:spacing w:val="-19"/>
          <w:position w:val="-1"/>
          <w:sz w:val="30"/>
          <w:szCs w:val="30"/>
        </w:rPr>
        <w:t>训</w:t>
      </w:r>
    </w:p>
    <w:p>
      <w:pPr>
        <w:spacing w:line="210" w:lineRule="exact"/>
        <w:ind w:firstLine="6544"/>
        <w:textAlignment w:val="center"/>
        <w:rPr>
          <w:rFonts w:ascii="Arial" w:hAnsi="Arial" w:eastAsia="Arial" w:cs="Arial"/>
          <w:sz w:val="15"/>
          <w:szCs w:val="15"/>
        </w:rPr>
      </w:pPr>
      <w:r>
        <w:drawing>
          <wp:inline distT="0" distB="0" distL="0" distR="0">
            <wp:extent cx="209550" cy="13335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647" cy="1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00" w:h="16839"/>
          <w:pgMar w:top="321" w:right="528" w:bottom="0" w:left="533" w:header="0" w:footer="0" w:gutter="0"/>
          <w:cols w:equalWidth="0" w:num="1">
            <w:col w:w="10837"/>
          </w:cols>
        </w:sectPr>
      </w:pPr>
    </w:p>
    <w:p>
      <w:pPr>
        <w:spacing w:line="208" w:lineRule="auto"/>
        <w:rPr>
          <w:rFonts w:ascii="Arial" w:hAnsi="Arial" w:eastAsia="Arial" w:cs="Arial"/>
          <w:sz w:val="15"/>
          <w:szCs w:val="15"/>
        </w:rPr>
      </w:pPr>
      <w:r>
        <w:pict>
          <v:rect id="_x0000_s1027" o:spid="_x0000_s1027" o:spt="1" style="position:absolute;left:0pt;margin-left:85.25pt;margin-top:394.4pt;height:0.8pt;width:425.45pt;mso-position-horizontal-relative:page;mso-position-vertical-relative:page;z-index:-251649024;mso-width-relative:page;mso-height-relative:page;" fillcolor="#FF7461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28" o:spid="_x0000_s1028" o:spt="1" style="position:absolute;left:0pt;margin-left:85.25pt;margin-top:690.05pt;height:0.8pt;width:425.45pt;mso-position-horizontal-relative:page;mso-position-vertical-relative:page;z-index:-251648000;mso-width-relative:page;mso-height-relative:page;" fillcolor="#FF7461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29" o:spid="_x0000_s1029" o:spt="1" style="position:absolute;left:0pt;margin-left:68.75pt;margin-top:29pt;height:784.9pt;width:2.3pt;mso-position-horizontal-relative:page;mso-position-vertical-relative:page;z-index:-251650048;mso-width-relative:page;mso-height-relative:page;" fillcolor="#FF5722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30" o:spid="_x0000_s1030" o:spt="1" style="position:absolute;left:0pt;margin-left:524.95pt;margin-top:29pt;height:784.9pt;width:2.3pt;mso-position-horizontal-relative:page;mso-position-vertical-relative:page;z-index:251669504;mso-width-relative:page;mso-height-relative:page;" fillcolor="#FF5722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line="14" w:lineRule="auto"/>
        <w:rPr>
          <w:rFonts w:ascii="微软雅黑" w:hAnsi="微软雅黑" w:eastAsia="微软雅黑" w:cs="微软雅黑"/>
          <w:sz w:val="15"/>
          <w:szCs w:val="15"/>
        </w:rPr>
      </w:pPr>
    </w:p>
    <w:p>
      <w:pPr>
        <w:sectPr>
          <w:headerReference r:id="rId6" w:type="default"/>
          <w:pgSz w:w="11900" w:h="16839"/>
          <w:pgMar w:top="321" w:right="528" w:bottom="0" w:left="533" w:header="0" w:footer="0" w:gutter="0"/>
          <w:cols w:equalWidth="0" w:num="2">
            <w:col w:w="4469" w:space="100"/>
            <w:col w:w="6268"/>
          </w:cols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3" w:line="420" w:lineRule="exact"/>
        <w:ind w:left="1713"/>
        <w:rPr>
          <w:rFonts w:ascii="Microsoft YaHei UI" w:hAnsi="Microsoft YaHei UI" w:eastAsia="Microsoft YaHei UI" w:cs="Microsoft YaHei UI"/>
          <w:sz w:val="25"/>
          <w:szCs w:val="25"/>
        </w:rPr>
      </w:pPr>
      <w:r>
        <w:rPr>
          <w:rFonts w:ascii="Microsoft YaHei UI" w:hAnsi="Microsoft YaHei UI" w:eastAsia="Microsoft YaHei UI" w:cs="Microsoft YaHei UI"/>
          <w:color w:val="666666"/>
          <w:spacing w:val="-27"/>
          <w:position w:val="12"/>
          <w:sz w:val="25"/>
          <w:szCs w:val="25"/>
        </w:rPr>
        <w:t>活</w:t>
      </w:r>
      <w:r>
        <w:rPr>
          <w:rFonts w:ascii="Microsoft YaHei UI" w:hAnsi="Microsoft YaHei UI" w:eastAsia="Microsoft YaHei UI" w:cs="Microsoft YaHei UI"/>
          <w:color w:val="666666"/>
          <w:spacing w:val="-20"/>
          <w:position w:val="12"/>
          <w:sz w:val="25"/>
          <w:szCs w:val="25"/>
        </w:rPr>
        <w:t xml:space="preserve"> 动 演 练 开 始 前 ，  培 训 执 行 指 挥 官 为 全 体 参 训 人 员 进 行 消 防 理 论</w:t>
      </w:r>
    </w:p>
    <w:p>
      <w:pPr>
        <w:spacing w:before="1" w:line="191" w:lineRule="auto"/>
        <w:ind w:left="1193"/>
        <w:rPr>
          <w:rFonts w:ascii="Microsoft YaHei UI" w:hAnsi="Microsoft YaHei UI" w:eastAsia="Microsoft YaHei UI" w:cs="Microsoft YaHei UI"/>
          <w:sz w:val="25"/>
          <w:szCs w:val="25"/>
        </w:rPr>
      </w:pPr>
      <w:r>
        <w:rPr>
          <w:rFonts w:ascii="Microsoft YaHei UI" w:hAnsi="Microsoft YaHei UI" w:eastAsia="Microsoft YaHei UI" w:cs="Microsoft YaHei UI"/>
          <w:color w:val="666666"/>
          <w:spacing w:val="19"/>
          <w:sz w:val="25"/>
          <w:szCs w:val="25"/>
        </w:rPr>
        <w:t>知</w:t>
      </w:r>
      <w:r>
        <w:rPr>
          <w:rFonts w:ascii="Microsoft YaHei UI" w:hAnsi="Microsoft YaHei UI" w:eastAsia="Microsoft YaHei UI" w:cs="Microsoft YaHei UI"/>
          <w:color w:val="666666"/>
          <w:spacing w:val="16"/>
          <w:sz w:val="25"/>
          <w:szCs w:val="25"/>
        </w:rPr>
        <w:t>识培训 ，  强调学习消防安全知识对工作和生活的重要性。</w:t>
      </w:r>
    </w:p>
    <w:p>
      <w:pPr>
        <w:spacing w:before="8" w:line="315" w:lineRule="exact"/>
        <w:ind w:firstLine="9455"/>
        <w:textAlignment w:val="center"/>
      </w:pPr>
      <w:r>
        <w:drawing>
          <wp:inline distT="0" distB="0" distL="0" distR="0">
            <wp:extent cx="142875" cy="20002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941" cy="20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10" w:lineRule="exact"/>
        <w:ind w:firstLine="1171"/>
        <w:textAlignment w:val="center"/>
      </w:pPr>
      <w:r>
        <w:drawing>
          <wp:inline distT="0" distB="0" distL="0" distR="0">
            <wp:extent cx="276225" cy="13335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353" cy="1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3" w:line="247" w:lineRule="auto"/>
        <w:ind w:left="1195" w:right="1178" w:firstLine="391"/>
        <w:rPr>
          <w:rFonts w:ascii="Microsoft YaHei UI" w:hAnsi="Microsoft YaHei UI" w:eastAsia="Microsoft YaHei UI" w:cs="Microsoft YaHei UI"/>
          <w:sz w:val="25"/>
          <w:szCs w:val="25"/>
        </w:rPr>
      </w:pPr>
      <w:r>
        <w:rPr>
          <w:rFonts w:ascii="Microsoft YaHei UI" w:hAnsi="Microsoft YaHei UI" w:eastAsia="Microsoft YaHei UI" w:cs="Microsoft YaHei UI"/>
          <w:color w:val="666666"/>
          <w:spacing w:val="12"/>
          <w:sz w:val="25"/>
          <w:szCs w:val="25"/>
        </w:rPr>
        <w:t>结</w:t>
      </w:r>
      <w:r>
        <w:rPr>
          <w:rFonts w:ascii="Microsoft YaHei UI" w:hAnsi="Microsoft YaHei UI" w:eastAsia="Microsoft YaHei UI" w:cs="Microsoft YaHei UI"/>
          <w:color w:val="666666"/>
          <w:spacing w:val="6"/>
          <w:sz w:val="25"/>
          <w:szCs w:val="25"/>
        </w:rPr>
        <w:t>合近期发生的火灾安全事故案例 ，  详细讲解到预防火灾 、  检 验 消</w:t>
      </w:r>
      <w:r>
        <w:rPr>
          <w:rFonts w:ascii="Microsoft YaHei UI" w:hAnsi="Microsoft YaHei UI" w:eastAsia="Microsoft YaHei UI" w:cs="Microsoft YaHei UI"/>
          <w:color w:val="666666"/>
          <w:sz w:val="25"/>
          <w:szCs w:val="25"/>
        </w:rPr>
        <w:t xml:space="preserve"> </w:t>
      </w:r>
      <w:r>
        <w:rPr>
          <w:rFonts w:ascii="Microsoft YaHei UI" w:hAnsi="Microsoft YaHei UI" w:eastAsia="Microsoft YaHei UI" w:cs="Microsoft YaHei UI"/>
          <w:color w:val="666666"/>
          <w:spacing w:val="22"/>
          <w:sz w:val="25"/>
          <w:szCs w:val="25"/>
        </w:rPr>
        <w:t>防器</w:t>
      </w:r>
      <w:r>
        <w:rPr>
          <w:rFonts w:ascii="Microsoft YaHei UI" w:hAnsi="Microsoft YaHei UI" w:eastAsia="Microsoft YaHei UI" w:cs="Microsoft YaHei UI"/>
          <w:color w:val="666666"/>
          <w:spacing w:val="17"/>
          <w:sz w:val="25"/>
          <w:szCs w:val="25"/>
        </w:rPr>
        <w:t>材</w:t>
      </w:r>
      <w:r>
        <w:rPr>
          <w:rFonts w:ascii="Microsoft YaHei UI" w:hAnsi="Microsoft YaHei UI" w:eastAsia="Microsoft YaHei UI" w:cs="Microsoft YaHei UI"/>
          <w:color w:val="666666"/>
          <w:spacing w:val="11"/>
          <w:sz w:val="25"/>
          <w:szCs w:val="25"/>
        </w:rPr>
        <w:t>的使用方法 、   日常使用注意事项以及安全用火用电用气 、  火场</w:t>
      </w:r>
      <w:r>
        <w:rPr>
          <w:rFonts w:ascii="Microsoft YaHei UI" w:hAnsi="Microsoft YaHei UI" w:eastAsia="Microsoft YaHei UI" w:cs="Microsoft YaHei UI"/>
          <w:color w:val="666666"/>
          <w:sz w:val="25"/>
          <w:szCs w:val="25"/>
        </w:rPr>
        <w:t xml:space="preserve"> </w:t>
      </w:r>
      <w:r>
        <w:rPr>
          <w:rFonts w:ascii="Microsoft YaHei UI" w:hAnsi="Microsoft YaHei UI" w:eastAsia="Microsoft YaHei UI" w:cs="Microsoft YaHei UI"/>
          <w:color w:val="666666"/>
          <w:spacing w:val="20"/>
          <w:sz w:val="25"/>
          <w:szCs w:val="25"/>
        </w:rPr>
        <w:t>逃</w:t>
      </w:r>
      <w:r>
        <w:rPr>
          <w:rFonts w:ascii="Microsoft YaHei UI" w:hAnsi="Microsoft YaHei UI" w:eastAsia="Microsoft YaHei UI" w:cs="Microsoft YaHei UI"/>
          <w:color w:val="666666"/>
          <w:spacing w:val="15"/>
          <w:sz w:val="25"/>
          <w:szCs w:val="25"/>
        </w:rPr>
        <w:t>生自救技巧等安全常识 ，  充实了大家的消防知识库。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616" w:lineRule="exact"/>
        <w:ind w:left="9665"/>
      </w:pPr>
      <w:r>
        <w:rPr>
          <w:position w:val="-12"/>
        </w:rPr>
        <w:drawing>
          <wp:inline distT="0" distB="0" distL="0" distR="0">
            <wp:extent cx="9525" cy="390525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29" cy="39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6" w:line="218" w:lineRule="exact"/>
        <w:ind w:left="5"/>
        <w:rPr>
          <w:rFonts w:ascii="Arial" w:hAnsi="Arial" w:eastAsia="Arial" w:cs="Arial"/>
          <w:sz w:val="15"/>
          <w:szCs w:val="15"/>
        </w:rPr>
      </w:pPr>
    </w:p>
    <w:p>
      <w:pPr>
        <w:sectPr>
          <w:type w:val="continuous"/>
          <w:pgSz w:w="11900" w:h="16839"/>
          <w:pgMar w:top="321" w:right="528" w:bottom="0" w:left="533" w:header="0" w:footer="0" w:gutter="0"/>
          <w:cols w:equalWidth="0" w:num="1">
            <w:col w:w="10837"/>
          </w:cols>
        </w:sectPr>
      </w:pPr>
    </w:p>
    <w:p>
      <w:pPr>
        <w:spacing w:line="208" w:lineRule="auto"/>
        <w:rPr>
          <w:rFonts w:ascii="Arial" w:hAnsi="Arial" w:eastAsia="Arial" w:cs="Arial"/>
          <w:sz w:val="15"/>
          <w:szCs w:val="15"/>
        </w:rPr>
      </w:pPr>
      <w:r>
        <w:pict>
          <v:shape id="_x0000_s1031" o:spid="_x0000_s1031" style="position:absolute;left:0pt;margin-left:233.45pt;margin-top:368.15pt;height:0.8pt;width:129.1pt;mso-position-horizontal-relative:page;mso-position-vertical-relative:page;z-index:-251644928;mso-width-relative:page;mso-height-relative:page;" filled="f" stroked="t" coordsize="2582,16" o:allowincell="f" path="m2581,7l0,7e">
            <v:fill on="f" focussize="0,0"/>
            <v:stroke color="#FFCE60" miterlimit="4" joinstyle="miter"/>
            <v:imagedata o:title=""/>
            <o:lock v:ext="edit"/>
          </v:shape>
        </w:pict>
      </w:r>
      <w:r>
        <w:pict>
          <v:shape id="_x0000_s1032" o:spid="_x0000_s1032" o:spt="202" type="#_x0000_t202" style="position:absolute;left:0pt;margin-left:232.05pt;margin-top:339.35pt;height:33.55pt;width:131.85pt;mso-position-horizontal-relative:page;mso-position-vertical-relative:page;z-index:-2516459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2581" w:type="dxa"/>
                    <w:tblInd w:w="27" w:type="dxa"/>
                    <w:tblBorders>
                      <w:top w:val="single" w:color="FFCE60" w:sz="6" w:space="0"/>
                      <w:left w:val="single" w:color="FFCE60" w:sz="6" w:space="0"/>
                      <w:bottom w:val="single" w:color="FFCE60" w:sz="24" w:space="0"/>
                      <w:right w:val="single" w:color="FFCE60" w:sz="6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581"/>
                  </w:tblGrid>
                  <w:tr>
                    <w:tblPrEx>
                      <w:tblBorders>
                        <w:top w:val="single" w:color="FFCE60" w:sz="6" w:space="0"/>
                        <w:left w:val="single" w:color="FFCE60" w:sz="6" w:space="0"/>
                        <w:bottom w:val="single" w:color="FFCE60" w:sz="24" w:space="0"/>
                        <w:right w:val="single" w:color="FFCE60" w:sz="6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5" w:hRule="atLeast"/>
                    </w:trPr>
                    <w:tc>
                      <w:tcPr>
                        <w:tcW w:w="2581" w:type="dxa"/>
                        <w:vAlign w:val="top"/>
                      </w:tcPr>
                      <w:p>
                        <w:pPr>
                          <w:spacing w:before="120" w:line="188" w:lineRule="auto"/>
                          <w:ind w:left="275"/>
                          <w:rPr>
                            <w:rFonts w:ascii="Microsoft YaHei UI" w:hAnsi="Microsoft YaHei UI" w:eastAsia="Microsoft YaHei UI" w:cs="Microsoft YaHei UI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icrosoft YaHei UI" w:hAnsi="Microsoft YaHei UI" w:eastAsia="Microsoft YaHei UI" w:cs="Microsoft YaHei UI"/>
                            <w:b/>
                            <w:bCs/>
                            <w:color w:val="AB4E41"/>
                            <w:spacing w:val="-21"/>
                            <w:sz w:val="30"/>
                            <w:szCs w:val="30"/>
                          </w:rPr>
                          <w:t>开</w:t>
                        </w:r>
                        <w:r>
                          <w:rPr>
                            <w:rFonts w:ascii="Microsoft YaHei UI" w:hAnsi="Microsoft YaHei UI" w:eastAsia="Microsoft YaHei UI" w:cs="Microsoft YaHei UI"/>
                            <w:color w:val="AB4E41"/>
                            <w:spacing w:val="-20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Microsoft YaHei UI" w:hAnsi="Microsoft YaHei UI" w:eastAsia="Microsoft YaHei UI" w:cs="Microsoft YaHei UI"/>
                            <w:b/>
                            <w:bCs/>
                            <w:color w:val="AB4E41"/>
                            <w:spacing w:val="-20"/>
                            <w:sz w:val="30"/>
                            <w:szCs w:val="30"/>
                          </w:rPr>
                          <w:t>展</w:t>
                        </w:r>
                        <w:r>
                          <w:rPr>
                            <w:rFonts w:ascii="Microsoft YaHei UI" w:hAnsi="Microsoft YaHei UI" w:eastAsia="Microsoft YaHei UI" w:cs="Microsoft YaHei UI"/>
                            <w:color w:val="AB4E41"/>
                            <w:spacing w:val="-20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Microsoft YaHei UI" w:hAnsi="Microsoft YaHei UI" w:eastAsia="Microsoft YaHei UI" w:cs="Microsoft YaHei UI"/>
                            <w:b/>
                            <w:bCs/>
                            <w:color w:val="AB4E41"/>
                            <w:spacing w:val="-20"/>
                            <w:sz w:val="30"/>
                            <w:szCs w:val="30"/>
                          </w:rPr>
                          <w:t>应</w:t>
                        </w:r>
                        <w:r>
                          <w:rPr>
                            <w:rFonts w:ascii="Microsoft YaHei UI" w:hAnsi="Microsoft YaHei UI" w:eastAsia="Microsoft YaHei UI" w:cs="Microsoft YaHei UI"/>
                            <w:color w:val="AB4E41"/>
                            <w:spacing w:val="-20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Microsoft YaHei UI" w:hAnsi="Microsoft YaHei UI" w:eastAsia="Microsoft YaHei UI" w:cs="Microsoft YaHei UI"/>
                            <w:b/>
                            <w:bCs/>
                            <w:color w:val="AB4E41"/>
                            <w:spacing w:val="-20"/>
                            <w:sz w:val="30"/>
                            <w:szCs w:val="30"/>
                          </w:rPr>
                          <w:t>急</w:t>
                        </w:r>
                        <w:r>
                          <w:rPr>
                            <w:rFonts w:ascii="Microsoft YaHei UI" w:hAnsi="Microsoft YaHei UI" w:eastAsia="Microsoft YaHei UI" w:cs="Microsoft YaHei UI"/>
                            <w:color w:val="AB4E41"/>
                            <w:spacing w:val="-20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Microsoft YaHei UI" w:hAnsi="Microsoft YaHei UI" w:eastAsia="Microsoft YaHei UI" w:cs="Microsoft YaHei UI"/>
                            <w:b/>
                            <w:bCs/>
                            <w:color w:val="AB4E41"/>
                            <w:spacing w:val="-20"/>
                            <w:sz w:val="30"/>
                            <w:szCs w:val="30"/>
                          </w:rPr>
                          <w:t>演</w:t>
                        </w:r>
                        <w:r>
                          <w:rPr>
                            <w:rFonts w:ascii="Microsoft YaHei UI" w:hAnsi="Microsoft YaHei UI" w:eastAsia="Microsoft YaHei UI" w:cs="Microsoft YaHei UI"/>
                            <w:color w:val="AB4E41"/>
                            <w:spacing w:val="-20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Microsoft YaHei UI" w:hAnsi="Microsoft YaHei UI" w:eastAsia="Microsoft YaHei UI" w:cs="Microsoft YaHei UI"/>
                            <w:b/>
                            <w:bCs/>
                            <w:color w:val="AB4E41"/>
                            <w:spacing w:val="-20"/>
                            <w:sz w:val="30"/>
                            <w:szCs w:val="30"/>
                          </w:rPr>
                          <w:t>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65" w:lineRule="auto"/>
        <w:sectPr>
          <w:headerReference r:id="rId7" w:type="default"/>
          <w:pgSz w:w="11900" w:h="16839"/>
          <w:pgMar w:top="321" w:right="528" w:bottom="0" w:left="533" w:header="0" w:footer="0" w:gutter="0"/>
          <w:cols w:equalWidth="0" w:num="2">
            <w:col w:w="4469" w:space="100"/>
            <w:col w:w="6268"/>
          </w:cols>
        </w:sectPr>
      </w:pPr>
    </w:p>
    <w:p>
      <w:pPr>
        <w:spacing w:before="79" w:line="5327" w:lineRule="exact"/>
        <w:ind w:firstLine="751"/>
        <w:textAlignment w:val="center"/>
      </w:pPr>
      <w:r>
        <w:pict>
          <v:group id="_x0000_s1033" o:spid="_x0000_s1033" o:spt="203" style="height:266.4pt;width:467.5pt;" coordsize="9350,5327">
            <o:lock v:ext="edit"/>
            <v:shape id="_x0000_s1034" o:spid="_x0000_s1034" o:spt="75" type="#_x0000_t75" style="position:absolute;left:0;top:0;height:5327;width:9350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35" o:spid="_x0000_s1035" o:spt="202" type="#_x0000_t202" style="position:absolute;left:70;top:-20;height:5277;width:92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821" w:lineRule="exact"/>
                      <w:ind w:firstLine="365"/>
                      <w:textAlignment w:val="center"/>
                    </w:pPr>
                    <w:r>
                      <w:drawing>
                        <wp:inline distT="0" distB="0" distL="0" distR="0">
                          <wp:extent cx="2639060" cy="1791335"/>
                          <wp:effectExtent l="0" t="0" r="0" b="0"/>
                          <wp:docPr id="14" name="IM 1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IM 14"/>
                                  <pic:cNvPicPr/>
                                </pic:nvPicPr>
                                <pic:blipFill>
                                  <a:blip r:embed="rId2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39651" cy="17915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39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247" w:lineRule="auto"/>
                      <w:ind w:left="373" w:right="370" w:firstLine="334"/>
                      <w:rPr>
                        <w:rFonts w:ascii="Microsoft YaHei UI" w:hAnsi="Microsoft YaHei UI" w:eastAsia="Microsoft YaHei UI" w:cs="Microsoft YaHei UI"/>
                        <w:sz w:val="25"/>
                        <w:szCs w:val="25"/>
                      </w:rPr>
                    </w:pPr>
                    <w:r>
                      <w:rPr>
                        <w:rFonts w:ascii="Microsoft YaHei UI" w:hAnsi="Microsoft YaHei UI" w:eastAsia="Microsoft YaHei UI" w:cs="Microsoft YaHei UI"/>
                        <w:color w:val="666666"/>
                        <w:spacing w:val="15"/>
                        <w:sz w:val="25"/>
                        <w:szCs w:val="25"/>
                      </w:rPr>
                      <w:t>同时现场增加互动环节：  消防知识有奖问答 、  消防队员表演消防</w:t>
                    </w:r>
                    <w:r>
                      <w:rPr>
                        <w:rFonts w:ascii="Microsoft YaHei UI" w:hAnsi="Microsoft YaHei UI" w:eastAsia="Microsoft YaHei UI" w:cs="Microsoft YaHei UI"/>
                        <w:color w:val="666666"/>
                        <w:spacing w:val="12"/>
                        <w:sz w:val="25"/>
                        <w:szCs w:val="25"/>
                      </w:rPr>
                      <w:t>水</w:t>
                    </w:r>
                    <w:r>
                      <w:rPr>
                        <w:rFonts w:ascii="Microsoft YaHei UI" w:hAnsi="Microsoft YaHei UI" w:eastAsia="Microsoft YaHei UI" w:cs="Microsoft YaHei UI"/>
                        <w:color w:val="666666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Microsoft YaHei UI" w:hAnsi="Microsoft YaHei UI" w:eastAsia="Microsoft YaHei UI" w:cs="Microsoft YaHei UI"/>
                        <w:color w:val="666666"/>
                        <w:spacing w:val="18"/>
                        <w:sz w:val="25"/>
                        <w:szCs w:val="25"/>
                      </w:rPr>
                      <w:t>带</w:t>
                    </w:r>
                    <w:r>
                      <w:rPr>
                        <w:rFonts w:ascii="Microsoft YaHei UI" w:hAnsi="Microsoft YaHei UI" w:eastAsia="Microsoft YaHei UI" w:cs="Microsoft YaHei UI"/>
                        <w:color w:val="666666"/>
                        <w:spacing w:val="11"/>
                        <w:sz w:val="25"/>
                        <w:szCs w:val="25"/>
                      </w:rPr>
                      <w:t>的连接及穿战斗服 、  灭火/逃生疏散项目体验等 ，  让消防常识植根到</w:t>
                    </w:r>
                    <w:r>
                      <w:rPr>
                        <w:rFonts w:ascii="Microsoft YaHei UI" w:hAnsi="Microsoft YaHei UI" w:eastAsia="Microsoft YaHei UI" w:cs="Microsoft YaHei UI"/>
                        <w:color w:val="666666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Microsoft YaHei UI" w:hAnsi="Microsoft YaHei UI" w:eastAsia="Microsoft YaHei UI" w:cs="Microsoft YaHei UI"/>
                        <w:color w:val="666666"/>
                        <w:spacing w:val="19"/>
                        <w:sz w:val="25"/>
                        <w:szCs w:val="25"/>
                      </w:rPr>
                      <w:t>生</w:t>
                    </w:r>
                    <w:r>
                      <w:rPr>
                        <w:rFonts w:ascii="Microsoft YaHei UI" w:hAnsi="Microsoft YaHei UI" w:eastAsia="Microsoft YaHei UI" w:cs="Microsoft YaHei UI"/>
                        <w:color w:val="666666"/>
                        <w:spacing w:val="14"/>
                        <w:sz w:val="25"/>
                        <w:szCs w:val="25"/>
                      </w:rPr>
                      <w:t>活之中 ，  学会日常做好防御 ，  在面对火情时亦懂得适当的应急方法</w:t>
                    </w:r>
                    <w:r>
                      <w:rPr>
                        <w:rFonts w:ascii="Microsoft YaHei UI" w:hAnsi="Microsoft YaHei UI" w:eastAsia="Microsoft YaHei UI" w:cs="Microsoft YaHei UI"/>
                        <w:color w:val="666666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Microsoft YaHei UI" w:hAnsi="Microsoft YaHei UI" w:eastAsia="Microsoft YaHei UI" w:cs="Microsoft YaHei UI"/>
                        <w:color w:val="666666"/>
                        <w:spacing w:val="25"/>
                        <w:sz w:val="25"/>
                        <w:szCs w:val="25"/>
                      </w:rPr>
                      <w:t>和</w:t>
                    </w:r>
                    <w:r>
                      <w:rPr>
                        <w:rFonts w:ascii="Microsoft YaHei UI" w:hAnsi="Microsoft YaHei UI" w:eastAsia="Microsoft YaHei UI" w:cs="Microsoft YaHei UI"/>
                        <w:color w:val="666666"/>
                        <w:spacing w:val="22"/>
                        <w:sz w:val="25"/>
                        <w:szCs w:val="25"/>
                      </w:rPr>
                      <w:t>求生技巧。</w:t>
                    </w:r>
                  </w:p>
                  <w:p>
                    <w:pPr>
                      <w:spacing w:before="173" w:line="45" w:lineRule="exact"/>
                      <w:ind w:firstLine="20"/>
                      <w:textAlignment w:val="center"/>
                    </w:pPr>
                    <w:r>
                      <w:drawing>
                        <wp:inline distT="0" distB="0" distL="0" distR="0">
                          <wp:extent cx="5822315" cy="28575"/>
                          <wp:effectExtent l="0" t="0" r="0" b="0"/>
                          <wp:docPr id="15" name="IM 1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IM 15"/>
                                  <pic:cNvPicPr/>
                                </pic:nvPicPr>
                                <pic:blipFill>
                                  <a:blip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22480" cy="285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36" o:spid="_x0000_s1036" o:spt="75" type="#_x0000_t75" style="position:absolute;left:4682;top:0;height:2777;width:4157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rect id="_x0000_s1037" o:spid="_x0000_s1037" o:spt="1" style="position:absolute;left:90;top:0;height:5237;width:45;" fillcolor="#FF5722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38" o:spid="_x0000_s1038" o:spt="1" style="position:absolute;left:9214;top:0;height:5237;width:45;" fillcolor="#FF5722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39" o:spid="_x0000_s1039" o:spt="1" style="position:absolute;left:435;top:2896;height:16;width:8494;" fillcolor="#FF5722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40" o:spid="_x0000_s1040" o:spt="1" style="position:absolute;left:8914;top:0;height:2912;width:16;" fillcolor="#FF5722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330" w:lineRule="exact"/>
        <w:ind w:firstLine="6559"/>
        <w:textAlignment w:val="center"/>
      </w:pPr>
      <w:r>
        <w:pict>
          <v:group id="_x0000_s1041" o:spid="_x0000_s1041" o:spt="203" style="height:16.55pt;width:16.55pt;" coordsize="330,330">
            <o:lock v:ext="edit"/>
            <v:shape id="_x0000_s1042" o:spid="_x0000_s1042" o:spt="75" type="#_x0000_t75" style="position:absolute;left:0;top:0;height:330;width:330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43" o:spid="_x0000_s1043" o:spt="202" type="#_x0000_t202" style="position:absolute;left:-20;top:-20;height:477;width:3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88" w:line="178" w:lineRule="auto"/>
                      <w:ind w:left="123"/>
                      <w:rPr>
                        <w:rFonts w:ascii="Microsoft YaHei UI" w:hAnsi="Microsoft YaHei UI" w:eastAsia="Microsoft YaHei UI" w:cs="Microsoft YaHei UI"/>
                        <w:sz w:val="24"/>
                        <w:szCs w:val="24"/>
                      </w:rPr>
                    </w:pPr>
                    <w:r>
                      <w:rPr>
                        <w:rFonts w:ascii="Microsoft YaHei UI" w:hAnsi="Microsoft YaHei UI" w:eastAsia="Microsoft YaHei UI" w:cs="Microsoft YaHei UI"/>
                        <w:b/>
                        <w:bCs/>
                        <w:color w:val="ABABAB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10" w:line="255" w:lineRule="exact"/>
        <w:ind w:firstLine="4068"/>
        <w:textAlignment w:val="center"/>
      </w:pPr>
      <w:r>
        <w:drawing>
          <wp:inline distT="0" distB="0" distL="0" distR="0">
            <wp:extent cx="142875" cy="16192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2941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209" w:lineRule="exact"/>
      </w:pPr>
    </w:p>
    <w:tbl>
      <w:tblPr>
        <w:tblStyle w:val="5"/>
        <w:tblW w:w="9449" w:type="dxa"/>
        <w:tblInd w:w="64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4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</w:tblPrEx>
        <w:trPr>
          <w:trHeight w:val="8378" w:hRule="atLeast"/>
        </w:trPr>
        <w:tc>
          <w:tcPr>
            <w:tcW w:w="944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>
              <w:pict>
                <v:rect id="_x0000_s1044" o:spid="_x0000_s1044" o:spt="1" style="position:absolute;left:0pt;margin-left:25.45pt;margin-top:47.25pt;height:2.3pt;width:426.95pt;mso-position-horizontal-relative:page;mso-position-vertical-relative:page;z-index:251672576;mso-width-relative:page;mso-height-relative:page;" fillcolor="#FF7461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drawing>
                <wp:anchor distT="0" distB="0" distL="0" distR="0" simplePos="0" relativeHeight="251673600" behindDoc="0" locked="0" layoutInCell="1" allowOverlap="1">
                  <wp:simplePos x="0" y="0"/>
                  <wp:positionH relativeFrom="rightMargin">
                    <wp:posOffset>-5999480</wp:posOffset>
                  </wp:positionH>
                  <wp:positionV relativeFrom="topMargin">
                    <wp:posOffset>92075</wp:posOffset>
                  </wp:positionV>
                  <wp:extent cx="66675" cy="438150"/>
                  <wp:effectExtent l="0" t="0" r="0" b="0"/>
                  <wp:wrapNone/>
                  <wp:docPr id="17" name="IM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 1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6" cy="43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105" w:lineRule="exact"/>
              <w:ind w:firstLine="415"/>
              <w:textAlignment w:val="center"/>
            </w:pPr>
            <w:r>
              <w:drawing>
                <wp:inline distT="0" distB="0" distL="0" distR="0">
                  <wp:extent cx="5536565" cy="66675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597" cy="6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107" w:line="244" w:lineRule="auto"/>
              <w:ind w:left="442" w:right="337" w:firstLine="421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666666"/>
                <w:spacing w:val="-42"/>
                <w:sz w:val="25"/>
                <w:szCs w:val="25"/>
              </w:rPr>
              <w:t>现</w:t>
            </w:r>
            <w:r>
              <w:rPr>
                <w:rFonts w:ascii="微软雅黑" w:hAnsi="微软雅黑" w:eastAsia="微软雅黑" w:cs="微软雅黑"/>
                <w:color w:val="666666"/>
                <w:spacing w:val="-22"/>
                <w:sz w:val="25"/>
                <w:szCs w:val="2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666666"/>
                <w:spacing w:val="-42"/>
                <w:sz w:val="25"/>
                <w:szCs w:val="25"/>
              </w:rPr>
              <w:t>场</w:t>
            </w:r>
            <w:r>
              <w:rPr>
                <w:rFonts w:ascii="微软雅黑" w:hAnsi="微软雅黑" w:eastAsia="微软雅黑" w:cs="微软雅黑"/>
                <w:color w:val="666666"/>
                <w:spacing w:val="-22"/>
                <w:sz w:val="25"/>
                <w:szCs w:val="2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666666"/>
                <w:spacing w:val="-25"/>
                <w:sz w:val="25"/>
                <w:szCs w:val="25"/>
              </w:rPr>
              <w:t>模</w:t>
            </w:r>
            <w:r>
              <w:rPr>
                <w:rFonts w:ascii="微软雅黑" w:hAnsi="微软雅黑" w:eastAsia="微软雅黑" w:cs="微软雅黑"/>
                <w:color w:val="666666"/>
                <w:spacing w:val="-21"/>
                <w:sz w:val="25"/>
                <w:szCs w:val="25"/>
              </w:rPr>
              <w:t xml:space="preserve"> 拟 写 字 楼 内 发 生 火 情 ，  火 势 蔓 延 迅 速 ，  烟 雾 弥 漫 ，  值 班 保 安</w:t>
            </w:r>
            <w:r>
              <w:rPr>
                <w:rFonts w:ascii="微软雅黑" w:hAnsi="微软雅黑" w:eastAsia="微软雅黑" w:cs="微软雅黑"/>
                <w:color w:val="666666"/>
                <w:sz w:val="25"/>
                <w:szCs w:val="2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666666"/>
                <w:spacing w:val="-4"/>
                <w:sz w:val="25"/>
                <w:szCs w:val="25"/>
              </w:rPr>
              <w:t>员发现险情后 ，  立即上报 ，</w:t>
            </w:r>
            <w:r>
              <w:rPr>
                <w:rFonts w:ascii="微软雅黑" w:hAnsi="微软雅黑" w:eastAsia="微软雅黑" w:cs="微软雅黑"/>
                <w:color w:val="666666"/>
                <w:spacing w:val="-2"/>
                <w:sz w:val="25"/>
                <w:szCs w:val="25"/>
              </w:rPr>
              <w:t xml:space="preserve">  第一 时间启动应急预案 、  鸣警报 。   现场成立</w:t>
            </w:r>
            <w:r>
              <w:rPr>
                <w:rFonts w:ascii="微软雅黑" w:hAnsi="微软雅黑" w:eastAsia="微软雅黑" w:cs="微软雅黑"/>
                <w:color w:val="666666"/>
                <w:sz w:val="25"/>
                <w:szCs w:val="2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666666"/>
                <w:spacing w:val="32"/>
                <w:sz w:val="25"/>
                <w:szCs w:val="25"/>
              </w:rPr>
              <w:t>指</w:t>
            </w:r>
            <w:r>
              <w:rPr>
                <w:rFonts w:ascii="微软雅黑" w:hAnsi="微软雅黑" w:eastAsia="微软雅黑" w:cs="微软雅黑"/>
                <w:color w:val="666666"/>
                <w:spacing w:val="17"/>
                <w:sz w:val="25"/>
                <w:szCs w:val="25"/>
              </w:rPr>
              <w:t xml:space="preserve">挥部组织各应急救援小组开展救援工作 </w:t>
            </w:r>
            <w:r>
              <w:rPr>
                <w:rFonts w:ascii="Microsoft YaHei UI" w:hAnsi="Microsoft YaHei UI" w:eastAsia="Microsoft YaHei UI" w:cs="Microsoft YaHei UI"/>
                <w:color w:val="000000"/>
                <w:spacing w:val="17"/>
                <w:sz w:val="25"/>
                <w:szCs w:val="25"/>
                <w14:textFill>
                  <w14:solidFill>
                    <w14:srgbClr w14:val="000000">
                      <w14:alpha w14:val="9803"/>
                    </w14:srgbClr>
                  </w14:solidFill>
                </w14:textFill>
              </w:rPr>
              <w:t>，</w:t>
            </w:r>
            <w:r>
              <w:rPr>
                <w:rFonts w:ascii="Microsoft YaHei UI" w:hAnsi="Microsoft YaHei UI" w:eastAsia="Microsoft YaHei UI" w:cs="Microsoft YaHei UI"/>
                <w:color w:val="666666"/>
                <w:spacing w:val="17"/>
                <w:sz w:val="25"/>
                <w:szCs w:val="25"/>
              </w:rPr>
              <w:t>全体人员</w:t>
            </w:r>
            <w:r>
              <w:rPr>
                <w:rFonts w:ascii="微软雅黑" w:hAnsi="微软雅黑" w:eastAsia="微软雅黑" w:cs="微软雅黑"/>
                <w:color w:val="666666"/>
                <w:spacing w:val="17"/>
                <w:sz w:val="25"/>
                <w:szCs w:val="25"/>
              </w:rPr>
              <w:t>分为灭火组 、  警戒</w:t>
            </w:r>
            <w:r>
              <w:rPr>
                <w:rFonts w:ascii="微软雅黑" w:hAnsi="微软雅黑" w:eastAsia="微软雅黑" w:cs="微软雅黑"/>
                <w:color w:val="666666"/>
                <w:sz w:val="25"/>
                <w:szCs w:val="2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666666"/>
                <w:spacing w:val="-8"/>
                <w:sz w:val="25"/>
                <w:szCs w:val="25"/>
              </w:rPr>
              <w:t xml:space="preserve">组 、 </w:t>
            </w:r>
            <w:r>
              <w:rPr>
                <w:rFonts w:ascii="微软雅黑" w:hAnsi="微软雅黑" w:eastAsia="微软雅黑" w:cs="微软雅黑"/>
                <w:color w:val="666666"/>
                <w:spacing w:val="-5"/>
                <w:sz w:val="25"/>
                <w:szCs w:val="2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666666"/>
                <w:spacing w:val="-4"/>
                <w:sz w:val="25"/>
                <w:szCs w:val="25"/>
              </w:rPr>
              <w:t>疏散组 、  后勤保障组 、  抢救组 ，  各司其职进行应急处置。</w:t>
            </w:r>
          </w:p>
        </w:tc>
      </w:tr>
    </w:tbl>
    <w:p>
      <w:pPr>
        <w:spacing w:before="56" w:line="218" w:lineRule="exact"/>
        <w:ind w:left="5"/>
        <w:rPr>
          <w:rFonts w:ascii="Arial" w:hAnsi="Arial" w:eastAsia="Arial" w:cs="Arial"/>
          <w:sz w:val="15"/>
          <w:szCs w:val="15"/>
        </w:rPr>
      </w:pPr>
    </w:p>
    <w:p>
      <w:pPr>
        <w:sectPr>
          <w:type w:val="continuous"/>
          <w:pgSz w:w="11900" w:h="16839"/>
          <w:pgMar w:top="321" w:right="528" w:bottom="0" w:left="533" w:header="0" w:footer="0" w:gutter="0"/>
          <w:cols w:equalWidth="0" w:num="1">
            <w:col w:w="10837"/>
          </w:cols>
        </w:sectPr>
      </w:pPr>
    </w:p>
    <w:p>
      <w:pPr>
        <w:spacing w:line="193" w:lineRule="auto"/>
        <w:ind w:left="4568"/>
        <w:rPr>
          <w:rFonts w:ascii="微软雅黑" w:hAnsi="微软雅黑" w:eastAsia="微软雅黑" w:cs="微软雅黑"/>
          <w:sz w:val="15"/>
          <w:szCs w:val="15"/>
        </w:rPr>
      </w:pPr>
      <w:r>
        <w:pict>
          <v:shape id="_x0000_s1045" o:spid="_x0000_s1045" o:spt="202" type="#_x0000_t202" style="position:absolute;left:0pt;margin-left:-1pt;margin-top:-1pt;height:9.55pt;width:32.9pt;z-index:251676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9" w:lineRule="auto"/>
                    <w:ind w:left="20"/>
                    <w:rPr>
                      <w:rFonts w:ascii="Arial" w:hAnsi="Arial" w:eastAsia="Arial" w:cs="Arial"/>
                      <w:sz w:val="15"/>
                      <w:szCs w:val="15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1035050</wp:posOffset>
            </wp:positionH>
            <wp:positionV relativeFrom="page">
              <wp:posOffset>5142230</wp:posOffset>
            </wp:positionV>
            <wp:extent cx="2696845" cy="180086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96827" cy="1801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3789045</wp:posOffset>
            </wp:positionH>
            <wp:positionV relativeFrom="page">
              <wp:posOffset>7066915</wp:posOffset>
            </wp:positionV>
            <wp:extent cx="2706370" cy="1810385"/>
            <wp:effectExtent l="0" t="0" r="0" b="0"/>
            <wp:wrapNone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06357" cy="1810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8" w:line="5793" w:lineRule="exact"/>
        <w:ind w:firstLine="1096"/>
        <w:textAlignment w:val="center"/>
      </w:pPr>
      <w:r>
        <w:drawing>
          <wp:inline distT="0" distB="0" distL="0" distR="0">
            <wp:extent cx="5517515" cy="367792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17538" cy="367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3" w:lineRule="auto"/>
        <w:rPr>
          <w:rFonts w:ascii="Arial"/>
          <w:sz w:val="21"/>
        </w:rPr>
      </w:pPr>
    </w:p>
    <w:p>
      <w:pPr>
        <w:spacing w:before="107" w:line="253" w:lineRule="auto"/>
        <w:ind w:left="1094" w:right="1055" w:firstLine="327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666666"/>
          <w:spacing w:val="2"/>
          <w:sz w:val="25"/>
          <w:szCs w:val="25"/>
        </w:rPr>
        <w:t>消防救援到达后 ，立即组织消防车压制火情 ，  同时安</w:t>
      </w:r>
      <w:r>
        <w:rPr>
          <w:rFonts w:ascii="微软雅黑" w:hAnsi="微软雅黑" w:eastAsia="微软雅黑" w:cs="微软雅黑"/>
          <w:color w:val="666666"/>
          <w:spacing w:val="1"/>
          <w:sz w:val="25"/>
          <w:szCs w:val="25"/>
        </w:rPr>
        <w:t>排抢救小组进入写字</w:t>
      </w:r>
      <w:r>
        <w:rPr>
          <w:rFonts w:ascii="微软雅黑" w:hAnsi="微软雅黑" w:eastAsia="微软雅黑" w:cs="微软雅黑"/>
          <w:color w:val="666666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666666"/>
          <w:spacing w:val="-1"/>
          <w:sz w:val="25"/>
          <w:szCs w:val="25"/>
        </w:rPr>
        <w:t>楼内抢救被困人员</w:t>
      </w:r>
      <w:r>
        <w:rPr>
          <w:rFonts w:ascii="微软雅黑" w:hAnsi="微软雅黑" w:eastAsia="微软雅黑" w:cs="微软雅黑"/>
          <w:color w:val="666666"/>
          <w:sz w:val="25"/>
          <w:szCs w:val="25"/>
        </w:rPr>
        <w:t>。</w:t>
      </w:r>
    </w:p>
    <w:p>
      <w:pPr>
        <w:spacing w:line="316" w:lineRule="auto"/>
        <w:rPr>
          <w:rFonts w:ascii="Arial"/>
          <w:sz w:val="21"/>
        </w:rPr>
      </w:pPr>
    </w:p>
    <w:p>
      <w:pPr>
        <w:spacing w:line="2866" w:lineRule="exact"/>
        <w:ind w:firstLine="5433"/>
        <w:textAlignment w:val="center"/>
      </w:pPr>
      <w:r>
        <w:drawing>
          <wp:inline distT="0" distB="0" distL="0" distR="0">
            <wp:extent cx="2705735" cy="1819910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06357" cy="182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5" w:line="2882" w:lineRule="exact"/>
        <w:ind w:firstLine="1096"/>
        <w:textAlignment w:val="center"/>
      </w:pPr>
      <w:r>
        <w:drawing>
          <wp:inline distT="0" distB="0" distL="0" distR="0">
            <wp:extent cx="2696210" cy="182943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96827" cy="182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08" w:line="253" w:lineRule="auto"/>
        <w:ind w:left="1094" w:right="1281" w:firstLine="300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666666"/>
          <w:spacing w:val="5"/>
          <w:sz w:val="25"/>
          <w:szCs w:val="25"/>
        </w:rPr>
        <w:t>在全体人员的共同努力下，最后抢救小组成功在着火层救出被困人员，火</w:t>
      </w:r>
      <w:r>
        <w:rPr>
          <w:rFonts w:ascii="微软雅黑" w:hAnsi="微软雅黑" w:eastAsia="微软雅黑" w:cs="微软雅黑"/>
          <w:color w:val="666666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666666"/>
          <w:spacing w:val="-2"/>
          <w:sz w:val="25"/>
          <w:szCs w:val="25"/>
        </w:rPr>
        <w:t>情得到有效</w:t>
      </w:r>
      <w:r>
        <w:rPr>
          <w:rFonts w:ascii="微软雅黑" w:hAnsi="微软雅黑" w:eastAsia="微软雅黑" w:cs="微软雅黑"/>
          <w:color w:val="666666"/>
          <w:spacing w:val="-1"/>
          <w:sz w:val="25"/>
          <w:szCs w:val="25"/>
        </w:rPr>
        <w:t>控制。</w: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43" w:line="218" w:lineRule="exact"/>
        <w:ind w:left="5"/>
        <w:rPr>
          <w:rFonts w:ascii="Arial" w:hAnsi="Arial" w:eastAsia="Arial" w:cs="Arial"/>
          <w:sz w:val="15"/>
          <w:szCs w:val="15"/>
        </w:rPr>
      </w:pPr>
    </w:p>
    <w:p>
      <w:pPr>
        <w:sectPr>
          <w:headerReference r:id="rId8" w:type="default"/>
          <w:pgSz w:w="11900" w:h="16839"/>
          <w:pgMar w:top="323" w:right="528" w:bottom="0" w:left="533" w:header="0" w:footer="0" w:gutter="0"/>
          <w:cols w:space="720" w:num="1"/>
        </w:sectPr>
      </w:pPr>
    </w:p>
    <w:p>
      <w:pPr>
        <w:spacing w:line="79" w:lineRule="exact"/>
      </w:pPr>
    </w:p>
    <w:tbl>
      <w:tblPr>
        <w:tblStyle w:val="5"/>
        <w:tblW w:w="9334" w:type="dxa"/>
        <w:tblInd w:w="759" w:type="dxa"/>
        <w:tblBorders>
          <w:top w:val="single" w:color="FF5722" w:sz="6" w:space="0"/>
          <w:left w:val="single" w:color="FF5722" w:sz="6" w:space="0"/>
          <w:bottom w:val="single" w:color="FF5722" w:sz="6" w:space="0"/>
          <w:right w:val="single" w:color="FF5722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34"/>
      </w:tblGrid>
      <w:tr>
        <w:tblPrEx>
          <w:tblBorders>
            <w:top w:val="single" w:color="FF5722" w:sz="6" w:space="0"/>
            <w:left w:val="single" w:color="FF5722" w:sz="6" w:space="0"/>
            <w:bottom w:val="single" w:color="FF5722" w:sz="6" w:space="0"/>
            <w:right w:val="single" w:color="FF5722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0" w:hRule="atLeast"/>
        </w:trPr>
        <w:tc>
          <w:tcPr>
            <w:tcW w:w="9334" w:type="dxa"/>
            <w:vAlign w:val="top"/>
          </w:tcPr>
          <w:p>
            <w:pPr>
              <w:spacing w:line="210" w:lineRule="exact"/>
              <w:jc w:val="right"/>
            </w:pPr>
            <w:r>
              <w:rPr>
                <w:position w:val="-4"/>
              </w:rPr>
              <w:drawing>
                <wp:inline distT="0" distB="0" distL="0" distR="0">
                  <wp:extent cx="132715" cy="133350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8" cy="13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45" w:line="247" w:lineRule="auto"/>
              <w:ind w:left="328" w:right="305" w:firstLine="227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666666"/>
                <w:spacing w:val="11"/>
                <w:sz w:val="25"/>
                <w:szCs w:val="25"/>
              </w:rPr>
              <w:t>“</w:t>
            </w:r>
            <w:r>
              <w:rPr>
                <w:rFonts w:ascii="微软雅黑" w:hAnsi="微软雅黑" w:eastAsia="微软雅黑" w:cs="微软雅黑"/>
                <w:color w:val="666666"/>
                <w:spacing w:val="7"/>
                <w:sz w:val="25"/>
                <w:szCs w:val="25"/>
                <w14:textOutline w14:w="3175" w14:cap="flat" w14:cmpd="sng">
                  <w14:solidFill>
                    <w14:srgbClr w14:val="666666"/>
                  </w14:solidFill>
                  <w14:prstDash w14:val="solid"/>
                  <w14:miter w14:val="0"/>
                </w14:textOutline>
              </w:rPr>
              <w:t>平安消防安全无小事</w:t>
            </w:r>
            <w:r>
              <w:rPr>
                <w:rFonts w:ascii="微软雅黑" w:hAnsi="微软雅黑" w:eastAsia="微软雅黑" w:cs="微软雅黑"/>
                <w:color w:val="666666"/>
                <w:spacing w:val="7"/>
                <w:sz w:val="25"/>
                <w:szCs w:val="2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666666"/>
                <w:spacing w:val="7"/>
                <w:sz w:val="25"/>
                <w:szCs w:val="25"/>
                <w14:textOutline w14:w="3175" w14:cap="flat" w14:cmpd="sng">
                  <w14:solidFill>
                    <w14:srgbClr w14:val="666666"/>
                  </w14:solidFill>
                  <w14:prstDash w14:val="solid"/>
                  <w14:miter w14:val="0"/>
                </w14:textOutline>
              </w:rPr>
              <w:t>，</w:t>
            </w:r>
            <w:r>
              <w:rPr>
                <w:rFonts w:ascii="微软雅黑" w:hAnsi="微软雅黑" w:eastAsia="微软雅黑" w:cs="微软雅黑"/>
                <w:color w:val="666666"/>
                <w:spacing w:val="7"/>
                <w:sz w:val="25"/>
                <w:szCs w:val="25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666666"/>
                <w:spacing w:val="7"/>
                <w:sz w:val="25"/>
                <w:szCs w:val="25"/>
                <w14:textOutline w14:w="3175" w14:cap="flat" w14:cmpd="sng">
                  <w14:solidFill>
                    <w14:srgbClr w14:val="666666"/>
                  </w14:solidFill>
                  <w14:prstDash w14:val="solid"/>
                  <w14:miter w14:val="0"/>
                </w14:textOutline>
              </w:rPr>
              <w:t>防患未然是关键</w:t>
            </w:r>
            <w:r>
              <w:rPr>
                <w:rFonts w:ascii="微软雅黑" w:hAnsi="微软雅黑" w:eastAsia="微软雅黑" w:cs="微软雅黑"/>
                <w:color w:val="666666"/>
                <w:spacing w:val="7"/>
                <w:sz w:val="25"/>
                <w:szCs w:val="25"/>
              </w:rPr>
              <w:t>” ，  通过此次演练增强大家的</w:t>
            </w:r>
            <w:r>
              <w:rPr>
                <w:rFonts w:ascii="微软雅黑" w:hAnsi="微软雅黑" w:eastAsia="微软雅黑" w:cs="微软雅黑"/>
                <w:color w:val="666666"/>
                <w:sz w:val="25"/>
                <w:szCs w:val="2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666666"/>
                <w:spacing w:val="-2"/>
                <w:sz w:val="25"/>
                <w:szCs w:val="25"/>
              </w:rPr>
              <w:t>安</w:t>
            </w:r>
            <w:r>
              <w:rPr>
                <w:rFonts w:ascii="微软雅黑" w:hAnsi="微软雅黑" w:eastAsia="微软雅黑" w:cs="微软雅黑"/>
                <w:color w:val="666666"/>
                <w:spacing w:val="-1"/>
                <w:sz w:val="25"/>
                <w:szCs w:val="25"/>
              </w:rPr>
              <w:t>全意识 ，提升人员处置突发事件的应急能力 ，在今后工作中 ，友林保安各项</w:t>
            </w:r>
            <w:r>
              <w:rPr>
                <w:rFonts w:ascii="微软雅黑" w:hAnsi="微软雅黑" w:eastAsia="微软雅黑" w:cs="微软雅黑"/>
                <w:color w:val="666666"/>
                <w:sz w:val="25"/>
                <w:szCs w:val="2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666666"/>
                <w:spacing w:val="5"/>
                <w:sz w:val="25"/>
                <w:szCs w:val="25"/>
              </w:rPr>
              <w:t>目</w:t>
            </w:r>
            <w:r>
              <w:rPr>
                <w:rFonts w:ascii="微软雅黑" w:hAnsi="微软雅黑" w:eastAsia="微软雅黑" w:cs="微软雅黑"/>
                <w:color w:val="666666"/>
                <w:spacing w:val="4"/>
                <w:sz w:val="25"/>
                <w:szCs w:val="25"/>
              </w:rPr>
              <w:t>将持续</w:t>
            </w:r>
            <w:r>
              <w:rPr>
                <w:rFonts w:ascii="Microsoft YaHei UI" w:hAnsi="Microsoft YaHei UI" w:eastAsia="Microsoft YaHei UI" w:cs="Microsoft YaHei UI"/>
                <w:color w:val="666666"/>
                <w:spacing w:val="4"/>
                <w:sz w:val="25"/>
                <w:szCs w:val="25"/>
              </w:rPr>
              <w:t>开展常态化消防安全培训 ，</w:t>
            </w:r>
            <w:r>
              <w:rPr>
                <w:rFonts w:ascii="微软雅黑" w:hAnsi="微软雅黑" w:eastAsia="微软雅黑" w:cs="微软雅黑"/>
                <w:color w:val="666666"/>
                <w:spacing w:val="4"/>
                <w:sz w:val="25"/>
                <w:szCs w:val="25"/>
              </w:rPr>
              <w:t>用实际行动保障各个项目的消防安全。</w:t>
            </w:r>
          </w:p>
          <w:p>
            <w:pPr>
              <w:spacing w:before="20" w:line="209" w:lineRule="exact"/>
            </w:pPr>
            <w:r>
              <w:rPr>
                <w:position w:val="-4"/>
              </w:rPr>
              <w:drawing>
                <wp:inline distT="0" distB="0" distL="0" distR="0">
                  <wp:extent cx="133350" cy="132715"/>
                  <wp:effectExtent l="0" t="0" r="0" b="0"/>
                  <wp:docPr id="31" name="IM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 3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6" cy="1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98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line="360" w:lineRule="exact"/>
        <w:ind w:firstLine="5298"/>
        <w:textAlignment w:val="center"/>
      </w:pPr>
      <w:r>
        <w:drawing>
          <wp:inline distT="0" distB="0" distL="0" distR="0">
            <wp:extent cx="171450" cy="22860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1529" cy="22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870" w:type="dxa"/>
        <w:tblInd w:w="4991" w:type="dxa"/>
        <w:tblBorders>
          <w:top w:val="single" w:color="FF5722" w:sz="6" w:space="0"/>
          <w:left w:val="single" w:color="FF5722" w:sz="6" w:space="0"/>
          <w:bottom w:val="single" w:color="FF5722" w:sz="6" w:space="0"/>
          <w:right w:val="single" w:color="FF5722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0"/>
      </w:tblGrid>
      <w:tr>
        <w:tblPrEx>
          <w:tblBorders>
            <w:top w:val="single" w:color="FF5722" w:sz="6" w:space="0"/>
            <w:left w:val="single" w:color="FF5722" w:sz="6" w:space="0"/>
            <w:bottom w:val="single" w:color="FF5722" w:sz="6" w:space="0"/>
            <w:right w:val="single" w:color="FF5722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870" w:type="dxa"/>
            <w:vAlign w:val="top"/>
          </w:tcPr>
          <w:p>
            <w:pPr>
              <w:spacing w:before="94" w:line="176" w:lineRule="auto"/>
              <w:ind w:left="191"/>
              <w:rPr>
                <w:rFonts w:ascii="Microsoft YaHei UI" w:hAnsi="Microsoft YaHei UI" w:eastAsia="Microsoft YaHei UI" w:cs="Microsoft YaHei UI"/>
                <w:sz w:val="21"/>
                <w:szCs w:val="21"/>
              </w:rPr>
            </w:pPr>
            <w:r>
              <w:rPr>
                <w:rFonts w:ascii="Microsoft YaHei UI" w:hAnsi="Microsoft YaHei UI" w:eastAsia="Microsoft YaHei UI" w:cs="Microsoft YaHei UI"/>
                <w:b/>
                <w:bCs/>
                <w:color w:val="AB4E41"/>
                <w:spacing w:val="-16"/>
                <w:sz w:val="21"/>
                <w:szCs w:val="21"/>
              </w:rPr>
              <w:t>E</w:t>
            </w:r>
            <w:r>
              <w:rPr>
                <w:rFonts w:ascii="Microsoft YaHei UI" w:hAnsi="Microsoft YaHei UI" w:eastAsia="Microsoft YaHei UI" w:cs="Microsoft YaHei UI"/>
                <w:color w:val="AB4E41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Microsoft YaHei UI" w:hAnsi="Microsoft YaHei UI" w:eastAsia="Microsoft YaHei UI" w:cs="Microsoft YaHei UI"/>
                <w:b/>
                <w:bCs/>
                <w:color w:val="AB4E41"/>
                <w:spacing w:val="-16"/>
                <w:sz w:val="21"/>
                <w:szCs w:val="21"/>
              </w:rPr>
              <w:t>N</w:t>
            </w:r>
            <w:r>
              <w:rPr>
                <w:rFonts w:ascii="Microsoft YaHei UI" w:hAnsi="Microsoft YaHei UI" w:eastAsia="Microsoft YaHei UI" w:cs="Microsoft YaHei UI"/>
                <w:color w:val="AB4E41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Microsoft YaHei UI" w:hAnsi="Microsoft YaHei UI" w:eastAsia="Microsoft YaHei UI" w:cs="Microsoft YaHei UI"/>
                <w:b/>
                <w:bCs/>
                <w:color w:val="AB4E41"/>
                <w:spacing w:val="-16"/>
                <w:sz w:val="21"/>
                <w:szCs w:val="21"/>
              </w:rPr>
              <w:t>D</w:t>
            </w:r>
          </w:p>
        </w:tc>
      </w:tr>
    </w:tbl>
    <w:p/>
    <w:p/>
    <w:p/>
    <w:p>
      <w:pPr>
        <w:spacing w:line="175" w:lineRule="exact"/>
      </w:pPr>
    </w:p>
    <w:tbl>
      <w:tblPr>
        <w:tblStyle w:val="5"/>
        <w:tblW w:w="3991" w:type="dxa"/>
        <w:tblInd w:w="3385" w:type="dxa"/>
        <w:tblBorders>
          <w:top w:val="single" w:color="FF5722" w:sz="6" w:space="0"/>
          <w:left w:val="single" w:color="FF5722" w:sz="6" w:space="0"/>
          <w:bottom w:val="single" w:color="FF5722" w:sz="6" w:space="0"/>
          <w:right w:val="single" w:color="FF5722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91"/>
      </w:tblGrid>
      <w:tr>
        <w:tblPrEx>
          <w:tblBorders>
            <w:top w:val="single" w:color="FF5722" w:sz="6" w:space="0"/>
            <w:left w:val="single" w:color="FF5722" w:sz="6" w:space="0"/>
            <w:bottom w:val="single" w:color="FF5722" w:sz="6" w:space="0"/>
            <w:right w:val="single" w:color="FF5722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0" w:hRule="atLeast"/>
        </w:trPr>
        <w:tc>
          <w:tcPr>
            <w:tcW w:w="3991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678720" behindDoc="0" locked="0" layoutInCell="1" allowOverlap="1">
                  <wp:simplePos x="0" y="0"/>
                  <wp:positionH relativeFrom="rightMargin">
                    <wp:posOffset>-2533650</wp:posOffset>
                  </wp:positionH>
                  <wp:positionV relativeFrom="topMargin">
                    <wp:posOffset>85725</wp:posOffset>
                  </wp:positionV>
                  <wp:extent cx="66675" cy="428625"/>
                  <wp:effectExtent l="0" t="0" r="0" b="0"/>
                  <wp:wrapNone/>
                  <wp:docPr id="33" name="IM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 3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6" cy="42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7696" behindDoc="0" locked="0" layoutInCell="1" allowOverlap="1">
                  <wp:simplePos x="0" y="0"/>
                  <wp:positionH relativeFrom="rightMargin">
                    <wp:posOffset>-2314575</wp:posOffset>
                  </wp:positionH>
                  <wp:positionV relativeFrom="topMargin">
                    <wp:posOffset>142875</wp:posOffset>
                  </wp:positionV>
                  <wp:extent cx="857885" cy="857885"/>
                  <wp:effectExtent l="0" t="0" r="0" b="0"/>
                  <wp:wrapNone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648" cy="85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15" w:line="191" w:lineRule="auto"/>
              <w:ind w:left="1825"/>
              <w:rPr>
                <w:rFonts w:ascii="Microsoft YaHei UI" w:hAnsi="Microsoft YaHei UI" w:eastAsia="Microsoft YaHei UI" w:cs="Microsoft YaHei UI"/>
                <w:sz w:val="28"/>
                <w:szCs w:val="28"/>
              </w:rPr>
            </w:pPr>
            <w:r>
              <w:rPr>
                <w:rFonts w:ascii="Microsoft YaHei UI" w:hAnsi="Microsoft YaHei UI" w:eastAsia="Microsoft YaHei UI" w:cs="Microsoft YaHei UI"/>
                <w:color w:val="666666"/>
                <w:spacing w:val="22"/>
                <w:sz w:val="28"/>
                <w:szCs w:val="28"/>
              </w:rPr>
              <w:t>友</w:t>
            </w:r>
            <w:r>
              <w:rPr>
                <w:rFonts w:ascii="Microsoft YaHei UI" w:hAnsi="Microsoft YaHei UI" w:eastAsia="Microsoft YaHei UI" w:cs="Microsoft YaHei UI"/>
                <w:color w:val="666666"/>
                <w:spacing w:val="21"/>
                <w:sz w:val="28"/>
                <w:szCs w:val="28"/>
              </w:rPr>
              <w:t>林保安</w:t>
            </w:r>
          </w:p>
          <w:p>
            <w:pPr>
              <w:spacing w:before="67" w:line="191" w:lineRule="auto"/>
              <w:ind w:left="1826"/>
              <w:rPr>
                <w:rFonts w:ascii="Microsoft YaHei UI" w:hAnsi="Microsoft YaHei UI" w:eastAsia="Microsoft YaHei UI" w:cs="Microsoft YaHei UI"/>
                <w:sz w:val="28"/>
                <w:szCs w:val="28"/>
              </w:rPr>
            </w:pPr>
            <w:r>
              <w:rPr>
                <w:rFonts w:ascii="Microsoft YaHei UI" w:hAnsi="Microsoft YaHei UI" w:eastAsia="Microsoft YaHei UI" w:cs="Microsoft YaHei UI"/>
                <w:color w:val="666666"/>
                <w:spacing w:val="25"/>
                <w:sz w:val="28"/>
                <w:szCs w:val="28"/>
              </w:rPr>
              <w:t>您</w:t>
            </w:r>
            <w:r>
              <w:rPr>
                <w:rFonts w:ascii="Microsoft YaHei UI" w:hAnsi="Microsoft YaHei UI" w:eastAsia="Microsoft YaHei UI" w:cs="Microsoft YaHei UI"/>
                <w:color w:val="666666"/>
                <w:spacing w:val="23"/>
                <w:sz w:val="28"/>
                <w:szCs w:val="28"/>
              </w:rPr>
              <w:t>的安全卫士</w:t>
            </w: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09" w:lineRule="exact"/>
              <w:jc w:val="right"/>
            </w:pPr>
            <w:r>
              <w:rPr>
                <w:position w:val="-4"/>
              </w:rPr>
              <w:drawing>
                <wp:inline distT="0" distB="0" distL="0" distR="0">
                  <wp:extent cx="132715" cy="132715"/>
                  <wp:effectExtent l="0" t="0" r="0" b="0"/>
                  <wp:docPr id="35" name="IM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 3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69" cy="13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355" w:lineRule="auto"/>
        <w:rPr>
          <w:rFonts w:ascii="Arial"/>
          <w:sz w:val="21"/>
        </w:rPr>
      </w:pPr>
    </w:p>
    <w:p>
      <w:pPr>
        <w:spacing w:line="356" w:lineRule="auto"/>
        <w:rPr>
          <w:rFonts w:hint="eastAsia" w:ascii="Arial"/>
          <w:sz w:val="21"/>
          <w:lang w:eastAsia="zh-CN"/>
        </w:rPr>
      </w:pPr>
    </w:p>
    <w:sectPr>
      <w:headerReference r:id="rId9" w:type="default"/>
      <w:footerReference r:id="rId10" w:type="default"/>
      <w:pgSz w:w="11900" w:h="16839"/>
      <w:pgMar w:top="500" w:right="528" w:bottom="504" w:left="533" w:header="321" w:footer="286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8" w:lineRule="exact"/>
      <w:rPr>
        <w:rFonts w:ascii="Arial" w:hAnsi="Arial" w:eastAsia="Arial" w:cs="Arial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815975</wp:posOffset>
          </wp:positionH>
          <wp:positionV relativeFrom="page">
            <wp:posOffset>368300</wp:posOffset>
          </wp:positionV>
          <wp:extent cx="5936615" cy="9967595"/>
          <wp:effectExtent l="0" t="0" r="0" b="0"/>
          <wp:wrapNone/>
          <wp:docPr id="10" name="I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6833" cy="99677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815975</wp:posOffset>
          </wp:positionH>
          <wp:positionV relativeFrom="page">
            <wp:posOffset>368300</wp:posOffset>
          </wp:positionV>
          <wp:extent cx="5993765" cy="9634220"/>
          <wp:effectExtent l="0" t="0" r="0" b="0"/>
          <wp:wrapNone/>
          <wp:docPr id="19" name="IM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94009" cy="96342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5" w:lineRule="auto"/>
      <w:ind w:left="4568"/>
      <w:rPr>
        <w:rFonts w:ascii="微软雅黑" w:hAnsi="微软雅黑" w:eastAsia="微软雅黑" w:cs="微软雅黑"/>
        <w:sz w:val="15"/>
        <w:szCs w:val="15"/>
      </w:rPr>
    </w:pPr>
    <w:r>
      <w:pict>
        <v:shape id="_x0000_s2049" o:spid="_x0000_s2049" o:spt="202" type="#_x0000_t202" style="position:absolute;left:0pt;margin-left:-1pt;margin-top:-0.95pt;height:9.55pt;width:32.9pt;z-index:2516633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9" w:lineRule="auto"/>
                  <w:rPr>
                    <w:rFonts w:ascii="Arial" w:hAnsi="Arial" w:eastAsia="Arial" w:cs="Arial"/>
                    <w:sz w:val="15"/>
                    <w:szCs w:val="15"/>
                  </w:rPr>
                </w:pP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ThlYzhmOTY4YWIxYjg5N2RiN2Q2ZDRiMzlmZWFkYmEifQ=="/>
  </w:docVars>
  <w:rsids>
    <w:rsidRoot w:val="00000000"/>
    <w:rsid w:val="22780D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1.png"/><Relationship Id="rId4" Type="http://schemas.openxmlformats.org/officeDocument/2006/relationships/endnotes" Target="endnotes.xml"/><Relationship Id="rId39" Type="http://schemas.openxmlformats.org/officeDocument/2006/relationships/image" Target="media/image30.jpe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pn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jpe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theme" Target="theme/theme1.xml"/><Relationship Id="rId10" Type="http://schemas.openxmlformats.org/officeDocument/2006/relationships/footer" Target="footer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2049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33"/>
    <customShpInfo spid="_x0000_s1042"/>
    <customShpInfo spid="_x0000_s1043"/>
    <customShpInfo spid="_x0000_s1041"/>
    <customShpInfo spid="_x0000_s1044"/>
    <customShpInfo spid="_x0000_s104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797</Words>
  <Characters>1441</Characters>
  <TotalTime>4</TotalTime>
  <ScaleCrop>false</ScaleCrop>
  <LinksUpToDate>false</LinksUpToDate>
  <CharactersWithSpaces>1709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2023-06-07T01:56:00Z</dcterms:created>
  <dc:creator>Administrator</dc:creator>
  <cp:lastModifiedBy>阳阳</cp:lastModifiedBy>
  <dcterms:modified xsi:type="dcterms:W3CDTF">2023-06-07T02:02:06Z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2023-06-07T09:57:45Z</vt:filetime>
  </property>
  <property fmtid="{D5CDD505-2E9C-101B-9397-08002B2CF9AE}" pid="4" name="KSOProductBuildVer">
    <vt:lpwstr>2052-11.1.0.14309</vt:lpwstr>
  </property>
  <property fmtid="{D5CDD505-2E9C-101B-9397-08002B2CF9AE}" pid="5" name="ICV">
    <vt:lpwstr>F36BB1A280E740258DFD457EDD811F06_13</vt:lpwstr>
  </property>
</Properties>
</file>