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E776F24">
      <w:pPr>
        <w:jc w:val="center"/>
        <w:rPr>
          <w:rFonts w:hint="eastAsia"/>
          <w:sz w:val="36"/>
          <w:szCs w:val="44"/>
        </w:rPr>
      </w:pPr>
      <w:bookmarkStart w:id="0" w:name="_GoBack"/>
      <w:r>
        <w:rPr>
          <w:rFonts w:hint="eastAsia"/>
          <w:sz w:val="36"/>
          <w:szCs w:val="44"/>
        </w:rPr>
        <w:t>强化安全防线，共筑品质未来|商信集团开展</w:t>
      </w:r>
    </w:p>
    <w:p w14:paraId="199F61DD">
      <w:pPr>
        <w:jc w:val="center"/>
        <w:rPr>
          <w:rFonts w:hint="eastAsia"/>
          <w:sz w:val="36"/>
          <w:szCs w:val="44"/>
        </w:rPr>
      </w:pPr>
      <w:r>
        <w:rPr>
          <w:rFonts w:hint="eastAsia"/>
          <w:sz w:val="36"/>
          <w:szCs w:val="44"/>
        </w:rPr>
        <w:t>保安员防爆反恐技能专题培训</w:t>
      </w:r>
      <w:bookmarkEnd w:id="0"/>
    </w:p>
    <w:p w14:paraId="0EA6BDF6">
      <w:pPr>
        <w:jc w:val="both"/>
        <w:rPr>
          <w:rFonts w:hint="eastAsia" w:eastAsiaTheme="minorEastAsia"/>
          <w:sz w:val="28"/>
          <w:szCs w:val="36"/>
          <w:lang w:eastAsia="zh-CN"/>
        </w:rPr>
      </w:pPr>
      <w:r>
        <w:rPr>
          <w:rFonts w:hint="eastAsia" w:eastAsiaTheme="minorEastAsia"/>
          <w:sz w:val="28"/>
          <w:szCs w:val="36"/>
          <w:lang w:eastAsia="zh-CN"/>
        </w:rPr>
        <w:drawing>
          <wp:inline distT="0" distB="0" distL="114300" distR="114300">
            <wp:extent cx="5266690" cy="3950335"/>
            <wp:effectExtent l="0" t="0" r="10160" b="12065"/>
            <wp:docPr id="1" name="图片 1" descr="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40"/>
                    <pic:cNvPicPr>
                      <a:picLocks noChangeAspect="1"/>
                    </pic:cNvPicPr>
                  </pic:nvPicPr>
                  <pic:blipFill>
                    <a:blip r:embed="rId4"/>
                    <a:stretch>
                      <a:fillRect/>
                    </a:stretch>
                  </pic:blipFill>
                  <pic:spPr>
                    <a:xfrm>
                      <a:off x="0" y="0"/>
                      <a:ext cx="5266690" cy="3950335"/>
                    </a:xfrm>
                    <a:prstGeom prst="rect">
                      <a:avLst/>
                    </a:prstGeom>
                  </pic:spPr>
                </pic:pic>
              </a:graphicData>
            </a:graphic>
          </wp:inline>
        </w:drawing>
      </w:r>
    </w:p>
    <w:p w14:paraId="5C7ADA82">
      <w:pPr>
        <w:ind w:firstLine="560" w:firstLineChars="200"/>
        <w:jc w:val="both"/>
        <w:rPr>
          <w:rFonts w:hint="eastAsia"/>
          <w:sz w:val="28"/>
          <w:szCs w:val="36"/>
        </w:rPr>
      </w:pPr>
      <w:r>
        <w:rPr>
          <w:rFonts w:hint="eastAsia"/>
          <w:sz w:val="28"/>
          <w:szCs w:val="36"/>
        </w:rPr>
        <w:t>为提升项目品质安全，进一步增强项目保安队伍的反恐应对能力，提升整体安全管理水平。2025年3月23日下午14:30，商信集团开展了一场“高针对性及系统全面”的保安员防爆反恐技能专题培训，此次培训特别邀请了广州邮政储蓄银行广州市分行安保部的领导莅临现场，共同参与并指导此次培训。</w:t>
      </w:r>
    </w:p>
    <w:p w14:paraId="5B0E815D">
      <w:pPr>
        <w:ind w:firstLine="560" w:firstLineChars="200"/>
        <w:jc w:val="both"/>
        <w:rPr>
          <w:rFonts w:hint="eastAsia"/>
          <w:sz w:val="28"/>
          <w:szCs w:val="36"/>
        </w:rPr>
      </w:pPr>
      <w:r>
        <w:rPr>
          <w:rFonts w:hint="eastAsia"/>
          <w:sz w:val="28"/>
          <w:szCs w:val="36"/>
        </w:rPr>
        <w:t>培训开始，副总经理刘芙蓉将本次培训流程进行介绍，旨在通过理论授课、装备实操、情景模拟等多个方面进行全方面教学，为30余名金融体系安保骨干注入安全防护新动能。</w:t>
      </w:r>
    </w:p>
    <w:p w14:paraId="5E27A1E3">
      <w:pPr>
        <w:jc w:val="center"/>
        <w:rPr>
          <w:rFonts w:hint="eastAsia"/>
          <w:sz w:val="28"/>
          <w:szCs w:val="36"/>
        </w:rPr>
      </w:pPr>
      <w:r>
        <w:rPr>
          <w:rFonts w:hint="eastAsia"/>
          <w:sz w:val="28"/>
          <w:szCs w:val="36"/>
        </w:rPr>
        <w:t>专题培训明方向</w:t>
      </w:r>
    </w:p>
    <w:p w14:paraId="7AB520BA">
      <w:pPr>
        <w:ind w:firstLine="560" w:firstLineChars="200"/>
        <w:jc w:val="both"/>
        <w:rPr>
          <w:rFonts w:hint="eastAsia" w:eastAsiaTheme="minorEastAsia"/>
          <w:sz w:val="28"/>
          <w:szCs w:val="36"/>
          <w:lang w:eastAsia="zh-CN"/>
        </w:rPr>
      </w:pPr>
      <w:r>
        <w:rPr>
          <w:rFonts w:hint="eastAsia" w:eastAsiaTheme="minorEastAsia"/>
          <w:sz w:val="28"/>
          <w:szCs w:val="36"/>
          <w:lang w:eastAsia="zh-CN"/>
        </w:rPr>
        <w:drawing>
          <wp:inline distT="0" distB="0" distL="114300" distR="114300">
            <wp:extent cx="5266690" cy="3945255"/>
            <wp:effectExtent l="0" t="0" r="10160" b="17145"/>
            <wp:docPr id="2" name="图片 2" descr="64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40 (1)"/>
                    <pic:cNvPicPr>
                      <a:picLocks noChangeAspect="1"/>
                    </pic:cNvPicPr>
                  </pic:nvPicPr>
                  <pic:blipFill>
                    <a:blip r:embed="rId5"/>
                    <a:stretch>
                      <a:fillRect/>
                    </a:stretch>
                  </pic:blipFill>
                  <pic:spPr>
                    <a:xfrm>
                      <a:off x="0" y="0"/>
                      <a:ext cx="5266690" cy="3945255"/>
                    </a:xfrm>
                    <a:prstGeom prst="rect">
                      <a:avLst/>
                    </a:prstGeom>
                  </pic:spPr>
                </pic:pic>
              </a:graphicData>
            </a:graphic>
          </wp:inline>
        </w:drawing>
      </w:r>
    </w:p>
    <w:p w14:paraId="3EB576A2">
      <w:pPr>
        <w:ind w:firstLine="560" w:firstLineChars="200"/>
        <w:jc w:val="both"/>
        <w:rPr>
          <w:rFonts w:hint="eastAsia"/>
          <w:sz w:val="28"/>
          <w:szCs w:val="36"/>
        </w:rPr>
      </w:pPr>
      <w:r>
        <w:rPr>
          <w:rFonts w:hint="eastAsia"/>
          <w:sz w:val="28"/>
          <w:szCs w:val="36"/>
        </w:rPr>
        <w:t>副总经理陈冬峰直击痛点，通过典型案例分析，指出当前安保工作中存在的8项薄弱环节。"从上周监控抽查发现，3个项目存在防暴器械取用不及时的情况，暴露出日常演练流于形式的问题。"针对隐患清单，陈总列举其整改措施，要求各项目建立安全台账，实行整改销号管理。</w:t>
      </w:r>
    </w:p>
    <w:p w14:paraId="2743A722">
      <w:pPr>
        <w:ind w:firstLine="560" w:firstLineChars="200"/>
        <w:jc w:val="both"/>
        <w:rPr>
          <w:rFonts w:hint="eastAsia" w:eastAsiaTheme="minorEastAsia"/>
          <w:sz w:val="28"/>
          <w:szCs w:val="36"/>
          <w:lang w:eastAsia="zh-CN"/>
        </w:rPr>
      </w:pPr>
      <w:r>
        <w:rPr>
          <w:rFonts w:hint="eastAsia" w:eastAsiaTheme="minorEastAsia"/>
          <w:sz w:val="28"/>
          <w:szCs w:val="36"/>
          <w:lang w:eastAsia="zh-CN"/>
        </w:rPr>
        <w:drawing>
          <wp:inline distT="0" distB="0" distL="114300" distR="114300">
            <wp:extent cx="5266690" cy="3950335"/>
            <wp:effectExtent l="0" t="0" r="10160" b="12065"/>
            <wp:docPr id="3" name="图片 3" descr="64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40 (2)"/>
                    <pic:cNvPicPr>
                      <a:picLocks noChangeAspect="1"/>
                    </pic:cNvPicPr>
                  </pic:nvPicPr>
                  <pic:blipFill>
                    <a:blip r:embed="rId6"/>
                    <a:stretch>
                      <a:fillRect/>
                    </a:stretch>
                  </pic:blipFill>
                  <pic:spPr>
                    <a:xfrm>
                      <a:off x="0" y="0"/>
                      <a:ext cx="5266690" cy="3950335"/>
                    </a:xfrm>
                    <a:prstGeom prst="rect">
                      <a:avLst/>
                    </a:prstGeom>
                  </pic:spPr>
                </pic:pic>
              </a:graphicData>
            </a:graphic>
          </wp:inline>
        </w:drawing>
      </w:r>
    </w:p>
    <w:p w14:paraId="794DA20D">
      <w:pPr>
        <w:ind w:firstLine="560" w:firstLineChars="200"/>
        <w:jc w:val="both"/>
        <w:rPr>
          <w:rFonts w:hint="eastAsia"/>
          <w:sz w:val="28"/>
          <w:szCs w:val="36"/>
        </w:rPr>
      </w:pPr>
      <w:r>
        <w:rPr>
          <w:rFonts w:hint="eastAsia"/>
          <w:sz w:val="28"/>
          <w:szCs w:val="36"/>
        </w:rPr>
        <w:t>"安保工作要时刻保持'三颗心：警惕心、责任心、服务心！"副总经理刘芙蓉结合《保安着装要求》《保安服务管理要求》以及《月度考核评分表》，通过情景再现方式解析岗位职责，深入浅出地阐述了保安员的岗位职责、服务要求和在新形势下所需掌握的专业技能。使得保安员能够更直观地理解并践行自己的职责。这种教学方法不仅提高了保安员对岗位职责的认知水平，还增强了他们的实际应对能力。</w:t>
      </w:r>
    </w:p>
    <w:p w14:paraId="441287AB">
      <w:pPr>
        <w:jc w:val="center"/>
        <w:rPr>
          <w:rFonts w:hint="eastAsia"/>
          <w:sz w:val="28"/>
          <w:szCs w:val="36"/>
        </w:rPr>
      </w:pPr>
      <w:r>
        <w:rPr>
          <w:rFonts w:hint="eastAsia"/>
          <w:sz w:val="28"/>
          <w:szCs w:val="36"/>
        </w:rPr>
        <w:t>实战演练见真章</w:t>
      </w:r>
    </w:p>
    <w:p w14:paraId="0AE0D17B">
      <w:pPr>
        <w:jc w:val="both"/>
        <w:rPr>
          <w:rFonts w:hint="eastAsia" w:eastAsiaTheme="minorEastAsia"/>
          <w:sz w:val="28"/>
          <w:szCs w:val="36"/>
          <w:lang w:eastAsia="zh-CN"/>
        </w:rPr>
      </w:pPr>
      <w:r>
        <w:rPr>
          <w:rFonts w:hint="eastAsia" w:eastAsiaTheme="minorEastAsia"/>
          <w:sz w:val="28"/>
          <w:szCs w:val="36"/>
          <w:lang w:eastAsia="zh-CN"/>
        </w:rPr>
        <w:drawing>
          <wp:inline distT="0" distB="0" distL="114300" distR="114300">
            <wp:extent cx="5266690" cy="3950335"/>
            <wp:effectExtent l="0" t="0" r="10160" b="12065"/>
            <wp:docPr id="7" name="图片 7" descr="64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640 (3)"/>
                    <pic:cNvPicPr>
                      <a:picLocks noChangeAspect="1"/>
                    </pic:cNvPicPr>
                  </pic:nvPicPr>
                  <pic:blipFill>
                    <a:blip r:embed="rId7"/>
                    <a:stretch>
                      <a:fillRect/>
                    </a:stretch>
                  </pic:blipFill>
                  <pic:spPr>
                    <a:xfrm>
                      <a:off x="0" y="0"/>
                      <a:ext cx="5266690" cy="3950335"/>
                    </a:xfrm>
                    <a:prstGeom prst="rect">
                      <a:avLst/>
                    </a:prstGeom>
                  </pic:spPr>
                </pic:pic>
              </a:graphicData>
            </a:graphic>
          </wp:inline>
        </w:drawing>
      </w:r>
      <w:r>
        <w:rPr>
          <w:rFonts w:hint="eastAsia" w:eastAsiaTheme="minorEastAsia"/>
          <w:sz w:val="28"/>
          <w:szCs w:val="36"/>
          <w:lang w:eastAsia="zh-CN"/>
        </w:rPr>
        <w:drawing>
          <wp:inline distT="0" distB="0" distL="114300" distR="114300">
            <wp:extent cx="5266690" cy="3950335"/>
            <wp:effectExtent l="0" t="0" r="10160" b="12065"/>
            <wp:docPr id="6" name="图片 6" descr="640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640 (4)"/>
                    <pic:cNvPicPr>
                      <a:picLocks noChangeAspect="1"/>
                    </pic:cNvPicPr>
                  </pic:nvPicPr>
                  <pic:blipFill>
                    <a:blip r:embed="rId8"/>
                    <a:stretch>
                      <a:fillRect/>
                    </a:stretch>
                  </pic:blipFill>
                  <pic:spPr>
                    <a:xfrm>
                      <a:off x="0" y="0"/>
                      <a:ext cx="5266690" cy="3950335"/>
                    </a:xfrm>
                    <a:prstGeom prst="rect">
                      <a:avLst/>
                    </a:prstGeom>
                  </pic:spPr>
                </pic:pic>
              </a:graphicData>
            </a:graphic>
          </wp:inline>
        </w:drawing>
      </w:r>
      <w:r>
        <w:rPr>
          <w:rFonts w:hint="eastAsia" w:eastAsiaTheme="minorEastAsia"/>
          <w:sz w:val="28"/>
          <w:szCs w:val="36"/>
          <w:lang w:eastAsia="zh-CN"/>
        </w:rPr>
        <w:drawing>
          <wp:inline distT="0" distB="0" distL="114300" distR="114300">
            <wp:extent cx="5266690" cy="3950335"/>
            <wp:effectExtent l="0" t="0" r="10160" b="12065"/>
            <wp:docPr id="5" name="图片 5" descr="640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40 (5)"/>
                    <pic:cNvPicPr>
                      <a:picLocks noChangeAspect="1"/>
                    </pic:cNvPicPr>
                  </pic:nvPicPr>
                  <pic:blipFill>
                    <a:blip r:embed="rId9"/>
                    <a:stretch>
                      <a:fillRect/>
                    </a:stretch>
                  </pic:blipFill>
                  <pic:spPr>
                    <a:xfrm>
                      <a:off x="0" y="0"/>
                      <a:ext cx="5266690" cy="3950335"/>
                    </a:xfrm>
                    <a:prstGeom prst="rect">
                      <a:avLst/>
                    </a:prstGeom>
                  </pic:spPr>
                </pic:pic>
              </a:graphicData>
            </a:graphic>
          </wp:inline>
        </w:drawing>
      </w:r>
      <w:r>
        <w:rPr>
          <w:rFonts w:hint="eastAsia" w:eastAsiaTheme="minorEastAsia"/>
          <w:sz w:val="28"/>
          <w:szCs w:val="36"/>
          <w:lang w:eastAsia="zh-CN"/>
        </w:rPr>
        <w:drawing>
          <wp:inline distT="0" distB="0" distL="114300" distR="114300">
            <wp:extent cx="5266690" cy="3950335"/>
            <wp:effectExtent l="0" t="0" r="10160" b="12065"/>
            <wp:docPr id="4" name="图片 4" descr="640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40 (6)"/>
                    <pic:cNvPicPr>
                      <a:picLocks noChangeAspect="1"/>
                    </pic:cNvPicPr>
                  </pic:nvPicPr>
                  <pic:blipFill>
                    <a:blip r:embed="rId10"/>
                    <a:stretch>
                      <a:fillRect/>
                    </a:stretch>
                  </pic:blipFill>
                  <pic:spPr>
                    <a:xfrm>
                      <a:off x="0" y="0"/>
                      <a:ext cx="5266690" cy="3950335"/>
                    </a:xfrm>
                    <a:prstGeom prst="rect">
                      <a:avLst/>
                    </a:prstGeom>
                  </pic:spPr>
                </pic:pic>
              </a:graphicData>
            </a:graphic>
          </wp:inline>
        </w:drawing>
      </w:r>
    </w:p>
    <w:p w14:paraId="7003393D">
      <w:pPr>
        <w:ind w:firstLine="560" w:firstLineChars="200"/>
        <w:jc w:val="both"/>
        <w:rPr>
          <w:rFonts w:hint="eastAsia"/>
          <w:sz w:val="28"/>
          <w:szCs w:val="36"/>
        </w:rPr>
      </w:pPr>
      <w:r>
        <w:rPr>
          <w:rFonts w:hint="eastAsia"/>
          <w:sz w:val="28"/>
          <w:szCs w:val="36"/>
        </w:rPr>
        <w:t>在装备实操区，陈总现场拆解讲解防刺服、防暴头盔等8类防护装备的穿戴标准。"这个防暴盾牌的握把角度要调整到15度，才能在抵挡冲击时有效卸力。"参训队员分组进行"持械闯入"场景的对抗演练，陈总现场纠正战术动作，确保每位队员掌握"格挡-控制-报警"标准处置流程。</w:t>
      </w:r>
    </w:p>
    <w:p w14:paraId="565118CA">
      <w:pPr>
        <w:jc w:val="center"/>
        <w:rPr>
          <w:rFonts w:hint="eastAsia"/>
          <w:sz w:val="28"/>
          <w:szCs w:val="36"/>
        </w:rPr>
      </w:pPr>
      <w:r>
        <w:rPr>
          <w:rFonts w:hint="eastAsia"/>
          <w:sz w:val="28"/>
          <w:szCs w:val="36"/>
        </w:rPr>
        <w:t>筑牢安全防线</w:t>
      </w:r>
    </w:p>
    <w:p w14:paraId="3F2C885E">
      <w:pPr>
        <w:jc w:val="both"/>
        <w:rPr>
          <w:rFonts w:hint="eastAsia" w:eastAsiaTheme="minorEastAsia"/>
          <w:sz w:val="28"/>
          <w:szCs w:val="36"/>
          <w:lang w:eastAsia="zh-CN"/>
        </w:rPr>
      </w:pPr>
      <w:r>
        <w:rPr>
          <w:rFonts w:hint="eastAsia" w:eastAsiaTheme="minorEastAsia"/>
          <w:sz w:val="28"/>
          <w:szCs w:val="36"/>
          <w:lang w:eastAsia="zh-CN"/>
        </w:rPr>
        <w:drawing>
          <wp:inline distT="0" distB="0" distL="114300" distR="114300">
            <wp:extent cx="5266690" cy="3950335"/>
            <wp:effectExtent l="0" t="0" r="10160" b="12065"/>
            <wp:docPr id="8" name="图片 8" descr="640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640 (7)"/>
                    <pic:cNvPicPr>
                      <a:picLocks noChangeAspect="1"/>
                    </pic:cNvPicPr>
                  </pic:nvPicPr>
                  <pic:blipFill>
                    <a:blip r:embed="rId11"/>
                    <a:stretch>
                      <a:fillRect/>
                    </a:stretch>
                  </pic:blipFill>
                  <pic:spPr>
                    <a:xfrm>
                      <a:off x="0" y="0"/>
                      <a:ext cx="5266690" cy="3950335"/>
                    </a:xfrm>
                    <a:prstGeom prst="rect">
                      <a:avLst/>
                    </a:prstGeom>
                  </pic:spPr>
                </pic:pic>
              </a:graphicData>
            </a:graphic>
          </wp:inline>
        </w:drawing>
      </w:r>
    </w:p>
    <w:p w14:paraId="6F96E131">
      <w:pPr>
        <w:ind w:firstLine="560" w:firstLineChars="200"/>
        <w:jc w:val="both"/>
        <w:rPr>
          <w:rFonts w:hint="eastAsia"/>
          <w:sz w:val="28"/>
          <w:szCs w:val="36"/>
        </w:rPr>
      </w:pPr>
      <w:r>
        <w:rPr>
          <w:rFonts w:hint="eastAsia"/>
          <w:sz w:val="28"/>
          <w:szCs w:val="36"/>
        </w:rPr>
        <w:t>本次防爆反恐技能专题培训圆满结束，商信集团在维护安全稳定方面迈出了坚实的一步。通过此次培训，参加的队员们不仅掌握了更为专业的防爆反恐知识和技能，还进一步提升了应急响应和处置能力，为金融网点的平稳运行筑起了一道坚实的防线。未来，商信保安将继续秉持“安全第一，预防为主”的原则，不断加强培训力度，创新培训方式，确保每一位保安人员都能时刻保持高度警惕，具备应对各种突发情况的能力。安全之路，我们携手同行；美好未来，我们共创共享！</w:t>
      </w:r>
    </w:p>
    <w:p w14:paraId="03865693">
      <w:pPr>
        <w:jc w:val="both"/>
        <w:rPr>
          <w:rFonts w:hint="eastAsia"/>
          <w:sz w:val="28"/>
          <w:szCs w:val="36"/>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1CC784D"/>
    <w:rsid w:val="31CC78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122</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2025-03-27T06:36:00Z</dcterms:created>
  <dc:creator>@Lllllll.l</dc:creator>
  <cp:lastModifiedBy>@Lllllll.l</cp:lastModifiedBy>
  <dcterms:modified xsi:type="dcterms:W3CDTF">2025-03-27T08:39:12Z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9F1AEED92EE14B34A52FDCD22C83F8CD_11</vt:lpwstr>
  </property>
  <property fmtid="{D5CDD505-2E9C-101B-9397-08002B2CF9AE}" pid="4" name="KSOTemplateDocerSaveRecord">
    <vt:lpwstr>eyJoZGlkIjoiNTE5ZmE3MDJjYmY4ZDRiZWJkMjA1OThiOTZhNjFhZGQiLCJ1c2VySWQiOiIxMDcxMDc1MjYyIn0=</vt:lpwstr>
  </property>
</Properties>
</file>