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8BE94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中泰简讯|集团2025年一季度第二次股东大会圆满收官！</w:t>
      </w:r>
    </w:p>
    <w:p w14:paraId="0690B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春和景明聚共识，奋楫扬帆启新程。继2025年一季度首次股东大会明确“凝聚中泰魂 奋进新时代”的发展基调后，3月28日，集团再度召开一季度第二次股东大会。</w:t>
      </w:r>
    </w:p>
    <w:p w14:paraId="54E96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会议以深化组织变革、优化人才战略为核心，聚焦领导班子调整、业务转型升级及创新驱动发展等关键议题深入探讨，为集团高质量发展锚定方向、凝聚智慧力量。董事长申强主持会议，全体股东以务实笃行的态度共绘发展蓝图。</w:t>
      </w:r>
    </w:p>
    <w:p w14:paraId="47A2C8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3" name="图片 3" descr="微信图片_2025033116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503311616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FB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一 新班新貌新气象 善谋善为善担当 </w:t>
      </w:r>
    </w:p>
    <w:p w14:paraId="068A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伊始，人事部经理谢丽霞宣布集团董事会新的人事任命：原常务副总经理汤四军被任命为集团纪委书记，原副总经理旷银被任命为集团总经理，人事部李晓冰、苏可盈分别晋升为集团人事部副经理与办公室主任。</w:t>
      </w:r>
    </w:p>
    <w:p w14:paraId="5D2390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此次调整立足于集团长远发展需求，也体现了集团“能者上、优者奖”的用人导向，通过强化领导班子建设，进一步优化决策效率与执行效能，为集团后续改革发展注入新动能。  </w:t>
      </w:r>
    </w:p>
    <w:p w14:paraId="2441E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新任总经理旷银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在发言中强调：</w:t>
      </w:r>
    </w:p>
    <w:p w14:paraId="485E7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“正规化、专业化是集团发展的必由之路。”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他指出，未来集团将聚焦核心业务，提出要</w:t>
      </w:r>
      <w:r>
        <w:rPr>
          <w:rFonts w:hint="eastAsia"/>
          <w:b/>
          <w:bCs/>
          <w:sz w:val="28"/>
          <w:szCs w:val="28"/>
          <w:lang w:val="en-US" w:eastAsia="zh-CN"/>
        </w:rPr>
        <w:t>“将80%的精力放在20%重要的事上”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，以“二八法则”优化资源配置，同时将加强中高层骨干之间的沟通互动，促进信息流通，打破部门壁垒，形成强大的工作合力，确保战略落地与团队合力双提升。</w:t>
      </w:r>
    </w:p>
    <w:p w14:paraId="3D89C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佛山分公司负责人李龙胜对全年工作计划进行了详细汇报，并结合一线实践，提出“业务拓展需因地制宜，管理者需刚柔并济”的务实建议，为集团区域化战略提供了参考。</w:t>
      </w:r>
    </w:p>
    <w:p w14:paraId="2A504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4" name="图片 4" descr="微信图片_20250331161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503311616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A8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/>
          <w:b/>
          <w:bCs/>
          <w:color w:val="808080" w:themeColor="background1" w:themeShade="8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808080" w:themeColor="background1" w:themeShade="80"/>
          <w:sz w:val="21"/>
          <w:szCs w:val="21"/>
          <w:lang w:val="en-US" w:eastAsia="zh-CN"/>
        </w:rPr>
        <w:t>（左：旷银 右：李龙胜）</w:t>
      </w:r>
    </w:p>
    <w:p w14:paraId="59F904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群策群力谋发展 同心同德筑未来</w:t>
      </w:r>
    </w:p>
    <w:p w14:paraId="11A585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随后，围绕集团的实际情况，与会代表也纷纷在立足岗位实践的基础上，为集团未来发展出谋划策。</w:t>
      </w:r>
    </w:p>
    <w:p w14:paraId="224EE3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纪委书记汤四军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首先对任职人员表示诚挚祝福，随后以“清正务实”为纲，强调全员都要恪守职业底线，做到实事求是、坚守原则，共同维护公司清正廉洁的发展环境。与此同时，汤四军同志指出了业绩是集团发展的基石，并表明了自己接下来也将以身作则，积极督促和协助运营管理部门跟进费用问题，为集团财务管理和成本控制提供有力支持。</w:t>
      </w:r>
    </w:p>
    <w:p w14:paraId="7CE06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人事经理谢丽霞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从人才培养的角度出发，强调全体员工要保持学习的状态，不断提升自身能力，以适应集团快速发展的需求。她提出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人事部也将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进一步完善集团的人才培养梯队，根据年龄、资历经验合理规划人才发展路径，为集团储备充足的人才资源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，并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鼓励年轻骨干敢于担当，在实践中锻炼成长，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努力发挥自身价值，将个人成长融入到集团发展的蓝图中去。</w:t>
      </w:r>
    </w:p>
    <w:p w14:paraId="37A59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基层</w:t>
      </w:r>
      <w:r>
        <w:rPr>
          <w:rFonts w:hint="default"/>
          <w:b/>
          <w:bCs/>
          <w:sz w:val="28"/>
          <w:szCs w:val="28"/>
          <w:lang w:val="en-US" w:eastAsia="zh-CN"/>
        </w:rPr>
        <w:t>骨干代表赵新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则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从行业趋势和集团未来业务发展方向切入，指出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行业正面临人工智能技术冲击与低端市场萎缩的双重挑战，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技防融合与人工智能应用将是安保行业未来竞争的关键，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建议集团提前布局技术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升级，推动人防与技防协同创新，做到未雨绸缪，以适应市场变化和时代发展的要求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。</w:t>
      </w:r>
    </w:p>
    <w:p w14:paraId="6CD4A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38750" cy="3776980"/>
            <wp:effectExtent l="0" t="0" r="0" b="13970"/>
            <wp:docPr id="5" name="图片 5" descr="微信图片_20250331161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311616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77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7BB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/>
          <w:b/>
          <w:bCs/>
          <w:color w:val="808080" w:themeColor="background1" w:themeShade="8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808080" w:themeColor="background1" w:themeShade="80"/>
          <w:sz w:val="21"/>
          <w:szCs w:val="21"/>
          <w:lang w:val="en-US" w:eastAsia="zh-CN"/>
        </w:rPr>
        <w:t>（人事部经理 谢丽霞）</w:t>
      </w:r>
    </w:p>
    <w:p w14:paraId="77225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三、三个坚持把方向 一个信字聚力量</w:t>
      </w:r>
    </w:p>
    <w:p w14:paraId="110C1F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集团董事长在总结讲话中，以“三个坚持”为核心，为集团未来发展把舵定向：</w:t>
      </w:r>
    </w:p>
    <w:p w14:paraId="36483CB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坚持人才为本，创新为魂</w:t>
      </w:r>
    </w:p>
    <w:p w14:paraId="6FA145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“人才与创新始终是集团发展的主线与灵魂。”董事长强调，集团未来将持续深化“打造平台—发现人才—培养人才—使用人才—合伙人才”的主线，以安全优质服务为根基，以技术升级创新为突破，不断深化校企合作，加强人技结合，培育复合型安保人才，筑牢企业核心竞争力。</w:t>
      </w:r>
    </w:p>
    <w:p w14:paraId="725496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坚持思想引领，正道前行</w:t>
      </w:r>
    </w:p>
    <w:p w14:paraId="09E954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面对复杂市场环境，董事长要求全员始终保持清醒认知，提升信息甄别能力，做到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思想不跑偏、定位不偏离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。新任职干部更需以身作则，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以公心履职，杜绝私利，“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行得正、坐得端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的作风凝聚团队，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同时也要敢于扛责，直面挑战，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以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不怕困难、团结协作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”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 xml:space="preserve">的担当推动发展。  </w:t>
      </w:r>
    </w:p>
    <w:p w14:paraId="4D64FD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3.坚持信心为基，实干为要 </w:t>
      </w:r>
    </w:p>
    <w:p w14:paraId="37E9E1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结合国家扶持民营经济的政策东风，董事长深入分析行业机遇，号召全员坚定对平台与行业的信心：“唯有在创新中求生存，在实干中谋发展，方能于变局中开新局。”</w:t>
      </w:r>
    </w:p>
    <w:p w14:paraId="17A75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最后，董事长</w:t>
      </w:r>
      <w:r>
        <w:rPr>
          <w:rFonts w:hint="default"/>
          <w:b/>
          <w:bCs/>
          <w:sz w:val="28"/>
          <w:szCs w:val="28"/>
          <w:lang w:val="en-US" w:eastAsia="zh-CN"/>
        </w:rPr>
        <w:t>以</w:t>
      </w:r>
      <w:r>
        <w:rPr>
          <w:rFonts w:hint="eastAsia"/>
          <w:b/>
          <w:bCs/>
          <w:sz w:val="28"/>
          <w:szCs w:val="28"/>
          <w:lang w:val="en-US" w:eastAsia="zh-CN"/>
        </w:rPr>
        <w:t>一个”信”字凝练</w:t>
      </w:r>
      <w:r>
        <w:rPr>
          <w:rFonts w:hint="default"/>
          <w:b/>
          <w:bCs/>
          <w:sz w:val="28"/>
          <w:szCs w:val="28"/>
          <w:lang w:val="en-US" w:eastAsia="zh-CN"/>
        </w:rPr>
        <w:t>作结，</w:t>
      </w:r>
      <w:r>
        <w:rPr>
          <w:rFonts w:hint="eastAsia"/>
          <w:b/>
          <w:bCs/>
          <w:sz w:val="28"/>
          <w:szCs w:val="28"/>
          <w:lang w:val="en-US" w:eastAsia="zh-CN"/>
        </w:rPr>
        <w:t>意蕴深远。</w:t>
      </w:r>
    </w:p>
    <w:p w14:paraId="7D228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267325" cy="3514725"/>
            <wp:effectExtent l="0" t="0" r="9525" b="9525"/>
            <wp:docPr id="6" name="图片 6" descr="微信图片_2025033116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5033116163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2FE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/>
          <w:b/>
          <w:bCs/>
          <w:color w:val="808080" w:themeColor="background1" w:themeShade="8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808080" w:themeColor="background1" w:themeShade="80"/>
          <w:sz w:val="21"/>
          <w:szCs w:val="21"/>
          <w:lang w:val="en-US" w:eastAsia="zh-CN"/>
        </w:rPr>
        <w:t>（集团董事长 申强）</w:t>
      </w:r>
    </w:p>
    <w:p w14:paraId="3A371F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此“信”者，一为</w:t>
      </w:r>
      <w:r>
        <w:rPr>
          <w:rFonts w:hint="eastAsia"/>
          <w:b/>
          <w:bCs/>
          <w:sz w:val="28"/>
          <w:szCs w:val="28"/>
          <w:lang w:val="en-US" w:eastAsia="zh-CN"/>
        </w:rPr>
        <w:t>信念之信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，鼓励全体与会人员坚守初心信念，恰似寒夜灯塔，穿透迷雾，照亮集团前行的漫漫征途，无论遭遇多少艰难险阻，始终笃定前行，不忘为退役军人和安保从业者打造职业发展平台的使命；</w:t>
      </w:r>
    </w:p>
    <w:p w14:paraId="5FAE9A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二为</w:t>
      </w:r>
      <w:r>
        <w:rPr>
          <w:rFonts w:hint="eastAsia"/>
          <w:b/>
          <w:bCs/>
          <w:sz w:val="28"/>
          <w:szCs w:val="28"/>
          <w:lang w:val="en-US" w:eastAsia="zh-CN"/>
        </w:rPr>
        <w:t>信心之信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，要有对平台的十足信心，相信集团历尽风雨沉淀的底蕴与蓬勃向上的发展潜力，如同相信肥沃土壤必能孕育参天大树，在复杂多变的市场浪潮中，坚信平台定能承载众人梦想，乘风破浪。</w:t>
      </w:r>
    </w:p>
    <w:p w14:paraId="769FF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三为</w:t>
      </w:r>
      <w:r>
        <w:rPr>
          <w:rFonts w:hint="eastAsia"/>
          <w:b/>
          <w:bCs/>
          <w:sz w:val="28"/>
          <w:szCs w:val="28"/>
          <w:lang w:val="en-US" w:eastAsia="zh-CN"/>
        </w:rPr>
        <w:t>信任之信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，同仁之间彼此信任，部门之间相互依赖，拆除沟通的藩篱，打破协作的壁垒，从而构建团结一心的坚实团队。</w:t>
      </w:r>
    </w:p>
    <w:p w14:paraId="27B07D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这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既是对新班子的嘱托，亦是对全体员工的勉励——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唯有以信念明方向，以信心强底气，以信任聚合力，方能在风起云涌的行业变局中锚定航向，在高质量发展的征程上笃行致远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。</w:t>
      </w:r>
    </w:p>
    <w:p w14:paraId="4B620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两次股东大会的接连召开，既是集团对2024年奋斗成果的总结升华，更是对2025年战略布局的全面启航。从“凝聚中泰魂”的初心共鸣，到“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锚定新航向”的务实行动，全体中泰人正以优秀的领导班子为引领，以创新驱动与人才战略为双翼，在保安行业转型升级的浪潮中奋楫争先。  </w:t>
      </w:r>
    </w:p>
    <w:p w14:paraId="300B6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新征程已至，未来可期。</w:t>
      </w:r>
    </w:p>
    <w:p w14:paraId="1C218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集团将始终与党和国家发展同频共振，以正规化、专业化、技术化为抓手，在服务平安中国建设的道路上砥砺深耕，以实干实绩书写高质量发展新篇章！  </w:t>
      </w:r>
    </w:p>
    <w:p w14:paraId="7EB8F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6C73D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EE8288"/>
    <w:multiLevelType w:val="singleLevel"/>
    <w:tmpl w:val="92EE82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244D65"/>
    <w:multiLevelType w:val="singleLevel"/>
    <w:tmpl w:val="12244D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F7396A"/>
    <w:rsid w:val="2DCF255D"/>
    <w:rsid w:val="33880F7E"/>
    <w:rsid w:val="33D44A17"/>
    <w:rsid w:val="481B5943"/>
    <w:rsid w:val="68644E96"/>
    <w:rsid w:val="68F7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2078</Words>
  <Characters>2097</Characters>
  <Lines>0</Lines>
  <Paragraphs>0</Paragraphs>
  <TotalTime>316</TotalTime>
  <ScaleCrop>false</ScaleCrop>
  <LinksUpToDate>false</LinksUpToDate>
  <CharactersWithSpaces>2115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2025-03-31T01:15:00Z</dcterms:created>
  <dc:creator>安靖</dc:creator>
  <cp:lastModifiedBy>中泰宣传部蒋兵香</cp:lastModifiedBy>
  <dcterms:modified xsi:type="dcterms:W3CDTF">2025-04-01T06:44:15Z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800F5E498F0444978AA4B9F1CB68E3DF_13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